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F96A1" w14:textId="1D90736C" w:rsidR="006F657B" w:rsidRDefault="00E85B8A" w:rsidP="006F657B">
      <w:pPr>
        <w:spacing w:after="0"/>
        <w:ind w:right="552"/>
      </w:pPr>
      <w:r>
        <w:rPr>
          <w:noProof/>
          <w:color w:val="1E487D"/>
        </w:rPr>
        <w:drawing>
          <wp:anchor distT="0" distB="0" distL="114300" distR="114300" simplePos="0" relativeHeight="251658241" behindDoc="1" locked="0" layoutInCell="1" allowOverlap="1" wp14:anchorId="65602269" wp14:editId="0CC63443">
            <wp:simplePos x="0" y="0"/>
            <wp:positionH relativeFrom="column">
              <wp:posOffset>5487698</wp:posOffset>
            </wp:positionH>
            <wp:positionV relativeFrom="paragraph">
              <wp:posOffset>91688</wp:posOffset>
            </wp:positionV>
            <wp:extent cx="849630" cy="817880"/>
            <wp:effectExtent l="0" t="0" r="7620" b="1270"/>
            <wp:wrapTight wrapText="bothSides">
              <wp:wrapPolygon edited="0">
                <wp:start x="3390" y="0"/>
                <wp:lineTo x="1937" y="1509"/>
                <wp:lineTo x="969" y="5031"/>
                <wp:lineTo x="0" y="15596"/>
                <wp:lineTo x="0" y="20124"/>
                <wp:lineTo x="2422" y="21130"/>
                <wp:lineTo x="18888" y="21130"/>
                <wp:lineTo x="21309" y="20627"/>
                <wp:lineTo x="21309" y="15093"/>
                <wp:lineTo x="20825" y="5534"/>
                <wp:lineTo x="19857" y="2012"/>
                <wp:lineTo x="17919" y="0"/>
                <wp:lineTo x="3390" y="0"/>
              </wp:wrapPolygon>
            </wp:wrapTight>
            <wp:docPr id="6633548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54898" name="Graphic 663354898"/>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849630" cy="817880"/>
                    </a:xfrm>
                    <a:prstGeom prst="rect">
                      <a:avLst/>
                    </a:prstGeom>
                  </pic:spPr>
                </pic:pic>
              </a:graphicData>
            </a:graphic>
            <wp14:sizeRelH relativeFrom="page">
              <wp14:pctWidth>0</wp14:pctWidth>
            </wp14:sizeRelH>
            <wp14:sizeRelV relativeFrom="page">
              <wp14:pctHeight>0</wp14:pctHeight>
            </wp14:sizeRelV>
          </wp:anchor>
        </w:drawing>
      </w:r>
      <w:r w:rsidR="004B1338" w:rsidRPr="00F22E0E">
        <w:rPr>
          <w:noProof/>
        </w:rPr>
        <w:drawing>
          <wp:anchor distT="0" distB="0" distL="114300" distR="114300" simplePos="0" relativeHeight="251658240" behindDoc="1" locked="0" layoutInCell="1" allowOverlap="1" wp14:anchorId="131953FB" wp14:editId="4DB76FF1">
            <wp:simplePos x="0" y="0"/>
            <wp:positionH relativeFrom="column">
              <wp:posOffset>0</wp:posOffset>
            </wp:positionH>
            <wp:positionV relativeFrom="paragraph">
              <wp:posOffset>-2540</wp:posOffset>
            </wp:positionV>
            <wp:extent cx="990600" cy="1187450"/>
            <wp:effectExtent l="0" t="0" r="0" b="0"/>
            <wp:wrapTight wrapText="bothSides">
              <wp:wrapPolygon edited="0">
                <wp:start x="0" y="0"/>
                <wp:lineTo x="0" y="21138"/>
                <wp:lineTo x="21185" y="21138"/>
                <wp:lineTo x="21185" y="0"/>
                <wp:lineTo x="0" y="0"/>
              </wp:wrapPolygon>
            </wp:wrapTight>
            <wp:docPr id="1" name="Picture 1" descr="\\MedicineHatSchoolDistrict76.local\CentralOffice\File_Share$\Central Office - Shared\MHPSD Logos &amp; Letterhead\MHPSD logo gold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HatSchoolDistrict76.local\CentralOffice\File_Share$\Central Office - Shared\MHPSD Logos &amp; Letterhead\MHPSD logo gold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1187450"/>
                    </a:xfrm>
                    <a:prstGeom prst="rect">
                      <a:avLst/>
                    </a:prstGeom>
                    <a:noFill/>
                    <a:ln>
                      <a:noFill/>
                    </a:ln>
                  </pic:spPr>
                </pic:pic>
              </a:graphicData>
            </a:graphic>
          </wp:anchor>
        </w:drawing>
      </w:r>
      <w:r w:rsidR="006F657B">
        <w:rPr>
          <w:color w:val="1E487D"/>
          <w:sz w:val="40"/>
        </w:rPr>
        <w:t>Medicine Hat Public School Division</w:t>
      </w:r>
    </w:p>
    <w:p w14:paraId="3FE2928E" w14:textId="1C32640C" w:rsidR="006F657B" w:rsidRDefault="006F657B" w:rsidP="006F657B">
      <w:pPr>
        <w:spacing w:after="0" w:line="240" w:lineRule="auto"/>
        <w:ind w:left="293" w:right="552"/>
        <w:jc w:val="center"/>
        <w:rPr>
          <w:i/>
          <w:color w:val="1E487D"/>
          <w:sz w:val="20"/>
        </w:rPr>
      </w:pPr>
      <w:r>
        <w:rPr>
          <w:i/>
          <w:color w:val="1E487D"/>
          <w:sz w:val="20"/>
        </w:rPr>
        <w:t>Developing Tomorrow’s Citizens Through Improved</w:t>
      </w:r>
    </w:p>
    <w:p w14:paraId="721D1E89" w14:textId="6DAB380F" w:rsidR="006F657B" w:rsidRDefault="006F657B" w:rsidP="006F657B">
      <w:pPr>
        <w:spacing w:after="0" w:line="240" w:lineRule="auto"/>
        <w:ind w:left="293" w:right="552"/>
        <w:jc w:val="center"/>
      </w:pPr>
      <w:r>
        <w:rPr>
          <w:i/>
          <w:color w:val="1E487D"/>
          <w:sz w:val="20"/>
        </w:rPr>
        <w:t>Learning, Living and Relationships</w:t>
      </w:r>
    </w:p>
    <w:p w14:paraId="62295C83" w14:textId="6A6508B4" w:rsidR="006F657B" w:rsidRDefault="009B236D" w:rsidP="006F657B">
      <w:pPr>
        <w:spacing w:after="0" w:line="240" w:lineRule="auto"/>
        <w:ind w:left="293" w:right="552"/>
        <w:jc w:val="center"/>
      </w:pPr>
      <w:r>
        <w:rPr>
          <w:color w:val="1E487D"/>
          <w:sz w:val="28"/>
        </w:rPr>
        <w:t>George Davison School</w:t>
      </w:r>
    </w:p>
    <w:p w14:paraId="67CEF969" w14:textId="77777777" w:rsidR="006F657B" w:rsidRDefault="006F657B" w:rsidP="006F657B">
      <w:pPr>
        <w:spacing w:after="0" w:line="240" w:lineRule="auto"/>
        <w:ind w:left="293" w:right="552"/>
        <w:jc w:val="center"/>
        <w:rPr>
          <w:b/>
          <w:color w:val="1E487D"/>
        </w:rPr>
      </w:pPr>
    </w:p>
    <w:p w14:paraId="0A431999" w14:textId="74B9F8F3" w:rsidR="006F657B" w:rsidRDefault="006F657B" w:rsidP="006F657B">
      <w:pPr>
        <w:spacing w:after="0" w:line="240" w:lineRule="auto"/>
        <w:ind w:left="293" w:right="552"/>
        <w:jc w:val="center"/>
      </w:pPr>
      <w:r>
        <w:rPr>
          <w:b/>
          <w:color w:val="1E487D"/>
        </w:rPr>
        <w:t>Provincial Achievement Test Summary Report</w:t>
      </w:r>
    </w:p>
    <w:p w14:paraId="4B39BE00" w14:textId="4E3D83E4" w:rsidR="006F657B" w:rsidRPr="00F86657" w:rsidRDefault="00F86657" w:rsidP="00F86657">
      <w:pPr>
        <w:spacing w:after="0" w:line="240" w:lineRule="auto"/>
        <w:jc w:val="center"/>
        <w:rPr>
          <w:color w:val="1E487D"/>
        </w:rPr>
      </w:pPr>
      <w:r>
        <w:rPr>
          <w:color w:val="1E487D"/>
        </w:rPr>
        <w:t xml:space="preserve">                                   </w:t>
      </w:r>
      <w:r w:rsidR="00316395">
        <w:rPr>
          <w:color w:val="1E487D"/>
        </w:rPr>
        <w:t>November</w:t>
      </w:r>
      <w:r w:rsidR="006F657B">
        <w:rPr>
          <w:color w:val="1E487D"/>
        </w:rPr>
        <w:t xml:space="preserve"> 20</w:t>
      </w:r>
      <w:r w:rsidR="00810801">
        <w:rPr>
          <w:color w:val="1E487D"/>
        </w:rPr>
        <w:t>2</w:t>
      </w:r>
      <w:r w:rsidR="000B10EE">
        <w:rPr>
          <w:color w:val="1E487D"/>
        </w:rPr>
        <w:t>4</w:t>
      </w:r>
    </w:p>
    <w:p w14:paraId="013AE16B" w14:textId="77777777" w:rsidR="006F657B" w:rsidRDefault="006F657B" w:rsidP="006F657B">
      <w:pPr>
        <w:spacing w:after="80"/>
      </w:pPr>
      <w:r>
        <w:tab/>
        <w:t xml:space="preserve">   </w:t>
      </w:r>
    </w:p>
    <w:p w14:paraId="42E48CC2" w14:textId="5011CC17" w:rsidR="00BF1B09" w:rsidRPr="00297054" w:rsidRDefault="00BF1B09" w:rsidP="006F657B">
      <w:pPr>
        <w:spacing w:after="0" w:line="240" w:lineRule="auto"/>
        <w:ind w:left="0" w:firstLine="0"/>
        <w:rPr>
          <w:b/>
          <w:bCs/>
        </w:rPr>
      </w:pPr>
      <w:r w:rsidRPr="00297054">
        <w:rPr>
          <w:b/>
          <w:bCs/>
        </w:rPr>
        <w:t>Division Comments:</w:t>
      </w:r>
    </w:p>
    <w:p w14:paraId="3CDC36A1" w14:textId="0F6CC01B" w:rsidR="00297054" w:rsidRPr="002A1868" w:rsidRDefault="00297054" w:rsidP="00297054">
      <w:pPr>
        <w:pStyle w:val="paragraph"/>
        <w:spacing w:before="0" w:beforeAutospacing="0" w:after="0" w:afterAutospacing="0"/>
        <w:textAlignment w:val="baseline"/>
        <w:rPr>
          <w:rFonts w:ascii="Segoe UI" w:hAnsi="Segoe UI" w:cs="Segoe UI"/>
          <w:color w:val="000000"/>
          <w:sz w:val="18"/>
          <w:szCs w:val="18"/>
        </w:rPr>
      </w:pPr>
      <w:r w:rsidRPr="002A1868">
        <w:rPr>
          <w:rStyle w:val="normaltextrun"/>
          <w:rFonts w:eastAsia="Calibri"/>
          <w:sz w:val="22"/>
          <w:szCs w:val="22"/>
        </w:rPr>
        <w:t xml:space="preserve">This year marked the </w:t>
      </w:r>
      <w:r w:rsidR="00281F43">
        <w:rPr>
          <w:rStyle w:val="normaltextrun"/>
          <w:rFonts w:eastAsia="Calibri"/>
          <w:sz w:val="22"/>
          <w:szCs w:val="22"/>
        </w:rPr>
        <w:t>third</w:t>
      </w:r>
      <w:r w:rsidRPr="002A1868">
        <w:rPr>
          <w:rStyle w:val="normaltextrun"/>
          <w:rFonts w:eastAsia="Calibri"/>
          <w:sz w:val="22"/>
          <w:szCs w:val="22"/>
        </w:rPr>
        <w:t xml:space="preserve"> year of reportable data since the 2020-2021 school year</w:t>
      </w:r>
      <w:r w:rsidR="00D06858">
        <w:rPr>
          <w:rStyle w:val="normaltextrun"/>
          <w:rFonts w:eastAsia="Calibri"/>
          <w:sz w:val="22"/>
          <w:szCs w:val="22"/>
        </w:rPr>
        <w:t xml:space="preserve"> for Science 6 and Social Studies 6</w:t>
      </w:r>
      <w:r w:rsidRPr="002A1868">
        <w:rPr>
          <w:rStyle w:val="normaltextrun"/>
          <w:rFonts w:eastAsia="Calibri"/>
          <w:sz w:val="22"/>
          <w:szCs w:val="22"/>
        </w:rPr>
        <w:t>. Our data analysis includes the 2022/2023</w:t>
      </w:r>
      <w:r w:rsidR="00D06858">
        <w:rPr>
          <w:rStyle w:val="normaltextrun"/>
          <w:rFonts w:eastAsia="Calibri"/>
          <w:sz w:val="22"/>
          <w:szCs w:val="22"/>
        </w:rPr>
        <w:t xml:space="preserve"> and 2023/2024</w:t>
      </w:r>
      <w:r w:rsidRPr="002A1868">
        <w:rPr>
          <w:rStyle w:val="normaltextrun"/>
          <w:rFonts w:eastAsia="Calibri"/>
          <w:sz w:val="22"/>
          <w:szCs w:val="22"/>
        </w:rPr>
        <w:t xml:space="preserve"> </w:t>
      </w:r>
      <w:r w:rsidR="00E90211">
        <w:rPr>
          <w:rStyle w:val="normaltextrun"/>
          <w:rFonts w:eastAsia="Calibri"/>
          <w:sz w:val="22"/>
          <w:szCs w:val="22"/>
        </w:rPr>
        <w:t>Provincial Achievement Test</w:t>
      </w:r>
      <w:r w:rsidRPr="002A1868">
        <w:rPr>
          <w:rStyle w:val="normaltextrun"/>
          <w:rFonts w:eastAsia="Calibri"/>
          <w:sz w:val="22"/>
          <w:szCs w:val="22"/>
        </w:rPr>
        <w:t xml:space="preserve"> results</w:t>
      </w:r>
      <w:r w:rsidR="00545461">
        <w:rPr>
          <w:rStyle w:val="normaltextrun"/>
          <w:rFonts w:eastAsia="Calibri"/>
          <w:sz w:val="22"/>
          <w:szCs w:val="22"/>
        </w:rPr>
        <w:t xml:space="preserve">. </w:t>
      </w:r>
      <w:r w:rsidRPr="002A1868">
        <w:rPr>
          <w:rStyle w:val="normaltextrun"/>
          <w:rFonts w:eastAsia="Calibri"/>
          <w:sz w:val="22"/>
          <w:szCs w:val="22"/>
        </w:rPr>
        <w:t>The school’s 202</w:t>
      </w:r>
      <w:r w:rsidR="00545461">
        <w:rPr>
          <w:rStyle w:val="normaltextrun"/>
          <w:rFonts w:eastAsia="Calibri"/>
          <w:sz w:val="22"/>
          <w:szCs w:val="22"/>
        </w:rPr>
        <w:t>4</w:t>
      </w:r>
      <w:r w:rsidRPr="002A1868">
        <w:rPr>
          <w:rStyle w:val="normaltextrun"/>
          <w:rFonts w:eastAsia="Calibri"/>
          <w:sz w:val="22"/>
          <w:szCs w:val="22"/>
        </w:rPr>
        <w:t xml:space="preserve"> results are compared to </w:t>
      </w:r>
      <w:r w:rsidR="000F2F57">
        <w:rPr>
          <w:rStyle w:val="normaltextrun"/>
          <w:rFonts w:eastAsia="Calibri"/>
          <w:sz w:val="22"/>
          <w:szCs w:val="22"/>
        </w:rPr>
        <w:t>the school’s 2022 – 2024 3 Year Rolling Average.</w:t>
      </w:r>
    </w:p>
    <w:p w14:paraId="34AB0B68" w14:textId="77777777" w:rsidR="00983191" w:rsidRDefault="00983191" w:rsidP="006F657B">
      <w:pPr>
        <w:spacing w:after="0" w:line="240" w:lineRule="auto"/>
        <w:ind w:left="0" w:firstLine="0"/>
      </w:pPr>
    </w:p>
    <w:p w14:paraId="718FF5DD" w14:textId="2CBB3AA7" w:rsidR="00983191" w:rsidRPr="000F2F57" w:rsidRDefault="00983191" w:rsidP="006F657B">
      <w:pPr>
        <w:spacing w:after="0" w:line="240" w:lineRule="auto"/>
        <w:ind w:left="0" w:firstLine="0"/>
        <w:rPr>
          <w:rFonts w:ascii="Times New Roman" w:hAnsi="Times New Roman" w:cs="Times New Roman"/>
          <w:b/>
          <w:bCs/>
        </w:rPr>
      </w:pPr>
      <w:r w:rsidRPr="000F2F57">
        <w:rPr>
          <w:rFonts w:ascii="Times New Roman" w:hAnsi="Times New Roman" w:cs="Times New Roman"/>
        </w:rPr>
        <w:t xml:space="preserve">It is important to note </w:t>
      </w:r>
      <w:r w:rsidR="00DE6D02" w:rsidRPr="000F2F57">
        <w:rPr>
          <w:rFonts w:ascii="Times New Roman" w:hAnsi="Times New Roman" w:cs="Times New Roman"/>
        </w:rPr>
        <w:t>a</w:t>
      </w:r>
      <w:r w:rsidR="00FC2FFD" w:rsidRPr="000F2F57">
        <w:rPr>
          <w:rFonts w:ascii="Times New Roman" w:hAnsi="Times New Roman" w:cs="Times New Roman"/>
        </w:rPr>
        <w:t xml:space="preserve"> few</w:t>
      </w:r>
      <w:r w:rsidRPr="000F2F57">
        <w:rPr>
          <w:rFonts w:ascii="Times New Roman" w:hAnsi="Times New Roman" w:cs="Times New Roman"/>
        </w:rPr>
        <w:t xml:space="preserve"> key items</w:t>
      </w:r>
      <w:r w:rsidRPr="000F2F57">
        <w:rPr>
          <w:rFonts w:ascii="Times New Roman" w:hAnsi="Times New Roman" w:cs="Times New Roman"/>
          <w:b/>
          <w:bCs/>
        </w:rPr>
        <w:t>:</w:t>
      </w:r>
    </w:p>
    <w:p w14:paraId="294F43D7" w14:textId="77777777" w:rsidR="0030574A" w:rsidRDefault="0030574A" w:rsidP="0030574A">
      <w:pPr>
        <w:pStyle w:val="ListParagraph"/>
        <w:numPr>
          <w:ilvl w:val="0"/>
          <w:numId w:val="12"/>
        </w:numPr>
        <w:spacing w:after="0" w:line="240" w:lineRule="auto"/>
        <w:rPr>
          <w:rFonts w:ascii="Times New Roman" w:hAnsi="Times New Roman" w:cs="Times New Roman"/>
        </w:rPr>
      </w:pPr>
      <w:r>
        <w:rPr>
          <w:rFonts w:ascii="Times New Roman" w:eastAsiaTheme="minorEastAsia" w:hAnsi="Times New Roman" w:cs="Times New Roman"/>
          <w:color w:val="auto"/>
        </w:rPr>
        <w:t>In 2023/2024 ELA 6 and Math 6 were not administered.</w:t>
      </w:r>
    </w:p>
    <w:p w14:paraId="60EA5490" w14:textId="77777777" w:rsidR="0030574A" w:rsidRDefault="0030574A" w:rsidP="0030574A">
      <w:pPr>
        <w:pStyle w:val="ListParagraph"/>
        <w:numPr>
          <w:ilvl w:val="0"/>
          <w:numId w:val="12"/>
        </w:numPr>
        <w:spacing w:after="0" w:line="240" w:lineRule="auto"/>
        <w:rPr>
          <w:rFonts w:ascii="Times New Roman" w:hAnsi="Times New Roman" w:cs="Times New Roman"/>
        </w:rPr>
      </w:pPr>
      <w:r>
        <w:rPr>
          <w:rFonts w:ascii="Times New Roman" w:eastAsiaTheme="minorEastAsia" w:hAnsi="Times New Roman" w:cs="Times New Roman"/>
          <w:color w:val="auto"/>
        </w:rPr>
        <w:t>2022/23 and 2023/24 Provincial Achievement Test results do not include students who participated in the optionally implemented/piloted curriculum and were excused from writing the Grade 6 PATs in those subject areas.</w:t>
      </w:r>
    </w:p>
    <w:p w14:paraId="18BB00C4" w14:textId="77777777" w:rsidR="0030574A" w:rsidRDefault="0030574A" w:rsidP="0030574A">
      <w:pPr>
        <w:pStyle w:val="ListParagraph"/>
        <w:numPr>
          <w:ilvl w:val="0"/>
          <w:numId w:val="12"/>
        </w:numPr>
        <w:spacing w:after="0" w:line="240" w:lineRule="auto"/>
        <w:rPr>
          <w:rFonts w:ascii="Times New Roman" w:hAnsi="Times New Roman" w:cs="Times New Roman"/>
        </w:rPr>
      </w:pPr>
      <w:r>
        <w:rPr>
          <w:rFonts w:ascii="Times New Roman" w:eastAsiaTheme="minorEastAsia" w:hAnsi="Times New Roman" w:cs="Times New Roman"/>
          <w:color w:val="auto"/>
        </w:rPr>
        <w:t>Participation in the Provincial Achievement Tests was impacted by the COVID-19 pandemic from 2019/20 to 2021/22. School years 2019/20, 2020/21 and 2021/22 are not included in the rolling 3-year average. Caution should be used when interpreting trends over time.</w:t>
      </w:r>
    </w:p>
    <w:p w14:paraId="59191A9F" w14:textId="77777777" w:rsidR="0030574A" w:rsidRDefault="0030574A" w:rsidP="0030574A">
      <w:pPr>
        <w:pStyle w:val="ListParagraph"/>
        <w:numPr>
          <w:ilvl w:val="0"/>
          <w:numId w:val="12"/>
        </w:numPr>
        <w:spacing w:after="0" w:line="240" w:lineRule="auto"/>
        <w:rPr>
          <w:rFonts w:ascii="Times New Roman" w:hAnsi="Times New Roman" w:cs="Times New Roman"/>
        </w:rPr>
      </w:pPr>
      <w:r>
        <w:rPr>
          <w:rFonts w:ascii="Times New Roman" w:eastAsiaTheme="minorEastAsia" w:hAnsi="Times New Roman" w:cs="Times New Roman"/>
          <w:color w:val="auto"/>
        </w:rPr>
        <w:t>Participation in the Provincial Achievement Tests was impacted by the fires in 2022/23 and 2023/24. Caution should be used when interpreting trends over time for the province and those school authorities affected by these events.</w:t>
      </w:r>
    </w:p>
    <w:p w14:paraId="40685782" w14:textId="77777777" w:rsidR="00BF1B09" w:rsidRPr="00FC2FFD" w:rsidRDefault="00BF1B09" w:rsidP="006F657B">
      <w:pPr>
        <w:spacing w:after="0" w:line="240" w:lineRule="auto"/>
        <w:ind w:left="0" w:firstLine="0"/>
        <w:rPr>
          <w:b/>
          <w:bCs/>
        </w:rPr>
      </w:pPr>
    </w:p>
    <w:p w14:paraId="4C4CDC7D" w14:textId="450A8A4C" w:rsidR="00DE6D02" w:rsidRPr="00FC2FFD" w:rsidRDefault="00DE6D02" w:rsidP="006F657B">
      <w:pPr>
        <w:spacing w:after="0" w:line="240" w:lineRule="auto"/>
        <w:ind w:left="0" w:firstLine="0"/>
        <w:rPr>
          <w:b/>
          <w:bCs/>
        </w:rPr>
      </w:pPr>
      <w:r w:rsidRPr="00FC2FFD">
        <w:rPr>
          <w:b/>
          <w:bCs/>
        </w:rPr>
        <w:t xml:space="preserve">School Comments: </w:t>
      </w:r>
    </w:p>
    <w:p w14:paraId="362F09F4" w14:textId="1B97F7C6" w:rsidR="7AE7CD42" w:rsidRDefault="661743A1" w:rsidP="7EB66F4F">
      <w:pPr>
        <w:pStyle w:val="Heading3"/>
        <w:spacing w:before="281" w:after="281"/>
      </w:pPr>
      <w:r w:rsidRPr="7EB66F4F">
        <w:rPr>
          <w:rFonts w:eastAsia="Calibri" w:cs="Calibri"/>
          <w:b/>
          <w:bCs/>
        </w:rPr>
        <w:t>Analysis Process</w:t>
      </w:r>
    </w:p>
    <w:p w14:paraId="087A7033" w14:textId="2A408FC1" w:rsidR="7AE7CD42" w:rsidRDefault="661743A1" w:rsidP="7EB66F4F">
      <w:pPr>
        <w:pStyle w:val="ListParagraph"/>
        <w:numPr>
          <w:ilvl w:val="0"/>
          <w:numId w:val="18"/>
        </w:numPr>
        <w:spacing w:after="0" w:line="240" w:lineRule="auto"/>
      </w:pPr>
      <w:r w:rsidRPr="7EB66F4F">
        <w:rPr>
          <w:b/>
          <w:bCs/>
        </w:rPr>
        <w:t>Subjects Analyzed</w:t>
      </w:r>
      <w:r w:rsidRPr="7EB66F4F">
        <w:t>: English Language Arts (ELA) 6, Mathematics 6, Science 6, and Social Studies 6.</w:t>
      </w:r>
    </w:p>
    <w:p w14:paraId="61402CD2" w14:textId="46817E7F" w:rsidR="7AE7CD42" w:rsidRDefault="661743A1" w:rsidP="7EB66F4F">
      <w:pPr>
        <w:pStyle w:val="ListParagraph"/>
        <w:numPr>
          <w:ilvl w:val="0"/>
          <w:numId w:val="18"/>
        </w:numPr>
        <w:spacing w:after="0" w:line="240" w:lineRule="auto"/>
      </w:pPr>
      <w:r w:rsidRPr="7EB66F4F">
        <w:rPr>
          <w:b/>
          <w:bCs/>
        </w:rPr>
        <w:t>Performance Metrics</w:t>
      </w:r>
      <w:r w:rsidRPr="7EB66F4F">
        <w:t>: Data includes Acceptable and Excellence standards across three levels: Alberta (provincial average), Medicine Hat Public School District (MHPSD), and individual school results.</w:t>
      </w:r>
    </w:p>
    <w:p w14:paraId="0F34280C" w14:textId="30402AA9" w:rsidR="7AE7CD42" w:rsidRDefault="661743A1" w:rsidP="7EB66F4F">
      <w:pPr>
        <w:pStyle w:val="ListParagraph"/>
        <w:numPr>
          <w:ilvl w:val="0"/>
          <w:numId w:val="18"/>
        </w:numPr>
        <w:spacing w:after="0" w:line="240" w:lineRule="auto"/>
      </w:pPr>
      <w:r w:rsidRPr="7EB66F4F">
        <w:rPr>
          <w:b/>
          <w:bCs/>
        </w:rPr>
        <w:t>Comparison Method</w:t>
      </w:r>
      <w:r w:rsidRPr="7EB66F4F">
        <w:t>:</w:t>
      </w:r>
    </w:p>
    <w:p w14:paraId="5D1EFA04" w14:textId="178A3EA5" w:rsidR="7AE7CD42" w:rsidRDefault="661743A1" w:rsidP="7EB66F4F">
      <w:pPr>
        <w:pStyle w:val="ListParagraph"/>
        <w:numPr>
          <w:ilvl w:val="1"/>
          <w:numId w:val="18"/>
        </w:numPr>
        <w:spacing w:after="0" w:line="240" w:lineRule="auto"/>
      </w:pPr>
      <w:r w:rsidRPr="7EB66F4F">
        <w:t>Compared school results against the 22-24 provincial average to identify performance trends.</w:t>
      </w:r>
    </w:p>
    <w:p w14:paraId="400F6EAF" w14:textId="1501E3B4" w:rsidR="7AE7CD42" w:rsidRDefault="661743A1" w:rsidP="7EB66F4F">
      <w:pPr>
        <w:pStyle w:val="ListParagraph"/>
        <w:numPr>
          <w:ilvl w:val="1"/>
          <w:numId w:val="18"/>
        </w:numPr>
        <w:spacing w:after="0" w:line="240" w:lineRule="auto"/>
      </w:pPr>
      <w:r w:rsidRPr="7EB66F4F">
        <w:t>Highlighted changes (+/-) where applicable to measure gaps or improvements over time.</w:t>
      </w:r>
    </w:p>
    <w:p w14:paraId="7C00A119" w14:textId="10BAA9EF" w:rsidR="7AE7CD42" w:rsidRDefault="661743A1" w:rsidP="7EB66F4F">
      <w:pPr>
        <w:pStyle w:val="ListParagraph"/>
        <w:numPr>
          <w:ilvl w:val="0"/>
          <w:numId w:val="18"/>
        </w:numPr>
        <w:spacing w:after="0" w:line="240" w:lineRule="auto"/>
      </w:pPr>
      <w:r w:rsidRPr="7EB66F4F">
        <w:rPr>
          <w:b/>
          <w:bCs/>
        </w:rPr>
        <w:t>Limitations</w:t>
      </w:r>
      <w:r w:rsidRPr="7EB66F4F">
        <w:t>: Missing 2024 results for ELA 6 and Mathematics 6 for Acceptable and Excellence standards prevent comprehensive conclusions for those subjects.</w:t>
      </w:r>
    </w:p>
    <w:p w14:paraId="7BBB8C64" w14:textId="7B08C120" w:rsidR="7AE7CD42" w:rsidRDefault="7AE7CD42" w:rsidP="7EB66F4F">
      <w:pPr>
        <w:spacing w:after="0" w:line="240" w:lineRule="auto"/>
      </w:pPr>
    </w:p>
    <w:p w14:paraId="60CD9A36" w14:textId="61A4D941" w:rsidR="7AE7CD42" w:rsidRDefault="661743A1" w:rsidP="7EB66F4F">
      <w:pPr>
        <w:pStyle w:val="Heading3"/>
        <w:spacing w:before="281" w:after="281"/>
      </w:pPr>
      <w:r w:rsidRPr="7EB66F4F">
        <w:rPr>
          <w:rFonts w:eastAsia="Calibri" w:cs="Calibri"/>
          <w:b/>
          <w:bCs/>
        </w:rPr>
        <w:t>2. Celebrations and Target Areas</w:t>
      </w:r>
    </w:p>
    <w:p w14:paraId="1078A338" w14:textId="3D8949F1" w:rsidR="7AE7CD42" w:rsidRDefault="661743A1" w:rsidP="7EB66F4F">
      <w:pPr>
        <w:pStyle w:val="Heading4"/>
        <w:spacing w:before="319" w:after="319"/>
      </w:pPr>
      <w:r w:rsidRPr="7EB66F4F">
        <w:rPr>
          <w:rFonts w:eastAsia="Calibri" w:cs="Calibri"/>
          <w:b/>
          <w:bCs/>
          <w:sz w:val="24"/>
          <w:szCs w:val="24"/>
        </w:rPr>
        <w:t>Celebrations:</w:t>
      </w:r>
    </w:p>
    <w:p w14:paraId="093927B6" w14:textId="2AD08191" w:rsidR="7AE7CD42" w:rsidRDefault="661743A1" w:rsidP="7EB66F4F">
      <w:pPr>
        <w:pStyle w:val="ListParagraph"/>
        <w:numPr>
          <w:ilvl w:val="0"/>
          <w:numId w:val="17"/>
        </w:numPr>
        <w:spacing w:after="0" w:line="240" w:lineRule="auto"/>
      </w:pPr>
      <w:r w:rsidRPr="7EB66F4F">
        <w:rPr>
          <w:b/>
          <w:bCs/>
        </w:rPr>
        <w:t>Science 6 Excellence</w:t>
      </w:r>
      <w:r w:rsidRPr="7EB66F4F">
        <w:t>:</w:t>
      </w:r>
    </w:p>
    <w:p w14:paraId="6D7DCE4B" w14:textId="42469959" w:rsidR="7AE7CD42" w:rsidRDefault="661743A1" w:rsidP="7EB66F4F">
      <w:pPr>
        <w:pStyle w:val="ListParagraph"/>
        <w:numPr>
          <w:ilvl w:val="1"/>
          <w:numId w:val="17"/>
        </w:numPr>
        <w:spacing w:after="0" w:line="240" w:lineRule="auto"/>
      </w:pPr>
      <w:r w:rsidRPr="7EB66F4F">
        <w:lastRenderedPageBreak/>
        <w:t>School Excellence rate (28.1%) exceeds Alberta's 22-24 average (23.3%) by +4.8%.</w:t>
      </w:r>
    </w:p>
    <w:p w14:paraId="12B9810E" w14:textId="6C5F212C" w:rsidR="7AE7CD42" w:rsidRDefault="661743A1" w:rsidP="7EB66F4F">
      <w:pPr>
        <w:pStyle w:val="ListParagraph"/>
        <w:numPr>
          <w:ilvl w:val="1"/>
          <w:numId w:val="17"/>
        </w:numPr>
        <w:spacing w:after="0" w:line="240" w:lineRule="auto"/>
      </w:pPr>
      <w:r w:rsidRPr="7EB66F4F">
        <w:t>Although there's a decline from the 2023 result (-11.0%), 2024 still reflects strong student performance.</w:t>
      </w:r>
    </w:p>
    <w:p w14:paraId="56CEBC6A" w14:textId="763F1635" w:rsidR="7AE7CD42" w:rsidRDefault="661743A1" w:rsidP="7EB66F4F">
      <w:pPr>
        <w:pStyle w:val="ListParagraph"/>
        <w:numPr>
          <w:ilvl w:val="0"/>
          <w:numId w:val="17"/>
        </w:numPr>
        <w:spacing w:after="0" w:line="240" w:lineRule="auto"/>
      </w:pPr>
      <w:r w:rsidRPr="7EB66F4F">
        <w:rPr>
          <w:b/>
          <w:bCs/>
        </w:rPr>
        <w:t>Social Studies Excellence</w:t>
      </w:r>
      <w:r w:rsidRPr="7EB66F4F">
        <w:t>:</w:t>
      </w:r>
    </w:p>
    <w:p w14:paraId="7515A34F" w14:textId="3FF58D41" w:rsidR="7AE7CD42" w:rsidRDefault="661743A1" w:rsidP="7EB66F4F">
      <w:pPr>
        <w:pStyle w:val="ListParagraph"/>
        <w:numPr>
          <w:ilvl w:val="1"/>
          <w:numId w:val="17"/>
        </w:numPr>
        <w:spacing w:after="0" w:line="240" w:lineRule="auto"/>
      </w:pPr>
      <w:r w:rsidRPr="7EB66F4F">
        <w:t>School results in 2024 (18.8%) showed a positive change (+3.9%) compared to the 22-24 provincial average (18.9%), indicating growth in higher-level achievement.</w:t>
      </w:r>
    </w:p>
    <w:p w14:paraId="116EE9C5" w14:textId="72CFB9B8" w:rsidR="7AE7CD42" w:rsidRDefault="7AE7CD42" w:rsidP="7EB66F4F">
      <w:pPr>
        <w:spacing w:after="0" w:line="240" w:lineRule="auto"/>
      </w:pPr>
    </w:p>
    <w:p w14:paraId="03FA2315" w14:textId="1D1B9998" w:rsidR="7AE7CD42" w:rsidRDefault="661743A1" w:rsidP="7EB66F4F">
      <w:pPr>
        <w:pStyle w:val="Heading4"/>
        <w:spacing w:before="319" w:after="319"/>
      </w:pPr>
      <w:r w:rsidRPr="7EB66F4F">
        <w:rPr>
          <w:rFonts w:eastAsia="Calibri" w:cs="Calibri"/>
          <w:b/>
          <w:bCs/>
          <w:sz w:val="24"/>
          <w:szCs w:val="24"/>
        </w:rPr>
        <w:t>Target Areas:</w:t>
      </w:r>
    </w:p>
    <w:p w14:paraId="5CEAEA18" w14:textId="2DF3FF82" w:rsidR="7AE7CD42" w:rsidRDefault="661743A1" w:rsidP="7EB66F4F">
      <w:pPr>
        <w:pStyle w:val="ListParagraph"/>
        <w:numPr>
          <w:ilvl w:val="0"/>
          <w:numId w:val="16"/>
        </w:numPr>
        <w:spacing w:after="0" w:line="240" w:lineRule="auto"/>
      </w:pPr>
      <w:r w:rsidRPr="7EB66F4F">
        <w:rPr>
          <w:b/>
          <w:bCs/>
        </w:rPr>
        <w:t>Science 6 Acceptable</w:t>
      </w:r>
      <w:r w:rsidRPr="7EB66F4F">
        <w:t>:</w:t>
      </w:r>
    </w:p>
    <w:p w14:paraId="4BEB8AD3" w14:textId="582A286B" w:rsidR="7AE7CD42" w:rsidRDefault="661743A1" w:rsidP="7EB66F4F">
      <w:pPr>
        <w:pStyle w:val="ListParagraph"/>
        <w:numPr>
          <w:ilvl w:val="1"/>
          <w:numId w:val="16"/>
        </w:numPr>
        <w:spacing w:after="0" w:line="240" w:lineRule="auto"/>
      </w:pPr>
      <w:r w:rsidRPr="7EB66F4F">
        <w:t>Sharp decline in Acceptable results (-21.8%) compared to the 22-24 provincial average. School results dropped to 56.3% in 2024, despite being significantly higher (100%) in 2023.</w:t>
      </w:r>
    </w:p>
    <w:p w14:paraId="6E0776C6" w14:textId="1E91C1E7" w:rsidR="7AE7CD42" w:rsidRDefault="661743A1" w:rsidP="7EB66F4F">
      <w:pPr>
        <w:pStyle w:val="ListParagraph"/>
        <w:numPr>
          <w:ilvl w:val="0"/>
          <w:numId w:val="16"/>
        </w:numPr>
        <w:spacing w:after="0" w:line="240" w:lineRule="auto"/>
      </w:pPr>
      <w:r w:rsidRPr="7EB66F4F">
        <w:rPr>
          <w:b/>
          <w:bCs/>
        </w:rPr>
        <w:t>Social Studies 6 Acceptable</w:t>
      </w:r>
      <w:r w:rsidRPr="7EB66F4F">
        <w:t>:</w:t>
      </w:r>
    </w:p>
    <w:p w14:paraId="7589376A" w14:textId="55470D4A" w:rsidR="7AE7CD42" w:rsidRDefault="661743A1" w:rsidP="7EB66F4F">
      <w:pPr>
        <w:pStyle w:val="ListParagraph"/>
        <w:numPr>
          <w:ilvl w:val="1"/>
          <w:numId w:val="16"/>
        </w:numPr>
        <w:spacing w:after="0" w:line="240" w:lineRule="auto"/>
      </w:pPr>
      <w:r w:rsidRPr="7EB66F4F">
        <w:t>Decline in Acceptable standards (-10.6%) compared to the 22-24 average, with 59.4% in 2024 falling well below Alberta’s average of 67.4%.</w:t>
      </w:r>
    </w:p>
    <w:p w14:paraId="0B0CD0C3" w14:textId="03E54511" w:rsidR="7AE7CD42" w:rsidRDefault="661743A1" w:rsidP="7EB66F4F">
      <w:pPr>
        <w:pStyle w:val="ListParagraph"/>
        <w:numPr>
          <w:ilvl w:val="0"/>
          <w:numId w:val="16"/>
        </w:numPr>
        <w:spacing w:after="0" w:line="240" w:lineRule="auto"/>
      </w:pPr>
      <w:r w:rsidRPr="7EB66F4F">
        <w:rPr>
          <w:b/>
          <w:bCs/>
        </w:rPr>
        <w:t>Mathematics 6 Excellence</w:t>
      </w:r>
      <w:r w:rsidRPr="7EB66F4F">
        <w:t>:</w:t>
      </w:r>
    </w:p>
    <w:p w14:paraId="73FD46C3" w14:textId="5B375E27" w:rsidR="7AE7CD42" w:rsidRDefault="661743A1" w:rsidP="7EB66F4F">
      <w:pPr>
        <w:pStyle w:val="ListParagraph"/>
        <w:numPr>
          <w:ilvl w:val="1"/>
          <w:numId w:val="16"/>
        </w:numPr>
        <w:spacing w:after="0" w:line="240" w:lineRule="auto"/>
      </w:pPr>
      <w:r w:rsidRPr="7EB66F4F">
        <w:t>School results (5.6%) are considerably lower than Alberta's 22-24 average (15.8%).</w:t>
      </w:r>
    </w:p>
    <w:p w14:paraId="25D03837" w14:textId="0607290D" w:rsidR="7AE7CD42" w:rsidRDefault="661743A1" w:rsidP="7EB66F4F">
      <w:pPr>
        <w:pStyle w:val="ListParagraph"/>
        <w:numPr>
          <w:ilvl w:val="0"/>
          <w:numId w:val="16"/>
        </w:numPr>
        <w:spacing w:after="0" w:line="240" w:lineRule="auto"/>
      </w:pPr>
      <w:r w:rsidRPr="7EB66F4F">
        <w:rPr>
          <w:b/>
          <w:bCs/>
        </w:rPr>
        <w:t>Missing Data</w:t>
      </w:r>
      <w:r w:rsidRPr="7EB66F4F">
        <w:t>:</w:t>
      </w:r>
    </w:p>
    <w:p w14:paraId="71CC1369" w14:textId="37745D9B" w:rsidR="7AE7CD42" w:rsidRDefault="661743A1" w:rsidP="7EB66F4F">
      <w:pPr>
        <w:pStyle w:val="ListParagraph"/>
        <w:numPr>
          <w:ilvl w:val="1"/>
          <w:numId w:val="16"/>
        </w:numPr>
        <w:spacing w:after="0" w:line="240" w:lineRule="auto"/>
      </w:pPr>
      <w:r w:rsidRPr="7EB66F4F">
        <w:t>The lack of results for ELA 6 and Mathematics Acceptable and Excellence standards limits the ability to identify trends or areas of improvement.</w:t>
      </w:r>
    </w:p>
    <w:p w14:paraId="412060FD" w14:textId="774D8D02" w:rsidR="7AE7CD42" w:rsidRDefault="7AE7CD42" w:rsidP="7EB66F4F">
      <w:pPr>
        <w:spacing w:after="0" w:line="240" w:lineRule="auto"/>
      </w:pPr>
    </w:p>
    <w:p w14:paraId="55BBACA8" w14:textId="5746710A" w:rsidR="7AE7CD42" w:rsidRDefault="661743A1" w:rsidP="7EB66F4F">
      <w:pPr>
        <w:pStyle w:val="Heading3"/>
        <w:spacing w:before="281" w:after="281"/>
      </w:pPr>
      <w:r w:rsidRPr="7EB66F4F">
        <w:rPr>
          <w:rFonts w:eastAsia="Calibri" w:cs="Calibri"/>
          <w:b/>
          <w:bCs/>
        </w:rPr>
        <w:t>3. Notes About Province and MHPSD</w:t>
      </w:r>
    </w:p>
    <w:p w14:paraId="09FBBF83" w14:textId="1590F739" w:rsidR="7AE7CD42" w:rsidRDefault="661743A1" w:rsidP="7EB66F4F">
      <w:pPr>
        <w:pStyle w:val="ListParagraph"/>
        <w:numPr>
          <w:ilvl w:val="0"/>
          <w:numId w:val="15"/>
        </w:numPr>
        <w:spacing w:after="0" w:line="240" w:lineRule="auto"/>
      </w:pPr>
      <w:r w:rsidRPr="7EB66F4F">
        <w:rPr>
          <w:b/>
          <w:bCs/>
        </w:rPr>
        <w:t>Province</w:t>
      </w:r>
      <w:r w:rsidRPr="7EB66F4F">
        <w:t>: Alberta’s 22-24 averages provide a strong baseline for performance comparison, demonstrating stability across most subjects. Excellence averages remain consistent and aspirational benchmarks.</w:t>
      </w:r>
    </w:p>
    <w:p w14:paraId="4C48AFC0" w14:textId="61AC7246" w:rsidR="7AE7CD42" w:rsidRDefault="661743A1" w:rsidP="7EB66F4F">
      <w:pPr>
        <w:pStyle w:val="ListParagraph"/>
        <w:numPr>
          <w:ilvl w:val="0"/>
          <w:numId w:val="15"/>
        </w:numPr>
        <w:spacing w:after="0" w:line="240" w:lineRule="auto"/>
      </w:pPr>
      <w:r w:rsidRPr="7EB66F4F">
        <w:rPr>
          <w:b/>
          <w:bCs/>
        </w:rPr>
        <w:t>MHPSD</w:t>
      </w:r>
      <w:r w:rsidRPr="7EB66F4F">
        <w:t>: Medicine Hat Public generally outperforms provincial averages in Acceptable standards but exhibits mixed performance in Excellence categories.</w:t>
      </w:r>
    </w:p>
    <w:p w14:paraId="05A0EF44" w14:textId="2AFEC79E" w:rsidR="7AE7CD42" w:rsidRDefault="7AE7CD42" w:rsidP="7EB66F4F">
      <w:pPr>
        <w:spacing w:after="0" w:line="240" w:lineRule="auto"/>
      </w:pPr>
    </w:p>
    <w:p w14:paraId="2BEC0D71" w14:textId="59BC2EBC" w:rsidR="7AE7CD42" w:rsidRDefault="661743A1" w:rsidP="7EB66F4F">
      <w:pPr>
        <w:pStyle w:val="Heading3"/>
        <w:spacing w:before="281" w:after="281"/>
      </w:pPr>
      <w:r w:rsidRPr="7EB66F4F">
        <w:rPr>
          <w:rFonts w:eastAsia="Calibri" w:cs="Calibri"/>
          <w:b/>
          <w:bCs/>
        </w:rPr>
        <w:t>4. School Goals and Professional Learning (PL) Plans</w:t>
      </w:r>
    </w:p>
    <w:p w14:paraId="2401F1A8" w14:textId="22A4B27B" w:rsidR="7AE7CD42" w:rsidRDefault="661743A1" w:rsidP="7EB66F4F">
      <w:pPr>
        <w:pStyle w:val="Heading4"/>
        <w:spacing w:before="319" w:after="319"/>
      </w:pPr>
      <w:r w:rsidRPr="7EB66F4F">
        <w:rPr>
          <w:rFonts w:eastAsia="Calibri" w:cs="Calibri"/>
          <w:b/>
          <w:bCs/>
          <w:sz w:val="24"/>
          <w:szCs w:val="24"/>
        </w:rPr>
        <w:t>School Goals:</w:t>
      </w:r>
    </w:p>
    <w:p w14:paraId="14D9F3C3" w14:textId="49E78B07" w:rsidR="7AE7CD42" w:rsidRDefault="661743A1" w:rsidP="7EB66F4F">
      <w:pPr>
        <w:pStyle w:val="ListParagraph"/>
        <w:numPr>
          <w:ilvl w:val="0"/>
          <w:numId w:val="14"/>
        </w:numPr>
        <w:spacing w:after="0" w:line="240" w:lineRule="auto"/>
      </w:pPr>
      <w:r w:rsidRPr="7EB66F4F">
        <w:rPr>
          <w:b/>
          <w:bCs/>
        </w:rPr>
        <w:t>Focus on Consistency</w:t>
      </w:r>
      <w:r w:rsidRPr="7EB66F4F">
        <w:t>:</w:t>
      </w:r>
    </w:p>
    <w:p w14:paraId="15ED5652" w14:textId="66343746" w:rsidR="7AE7CD42" w:rsidRDefault="661743A1" w:rsidP="7EB66F4F">
      <w:pPr>
        <w:pStyle w:val="ListParagraph"/>
        <w:numPr>
          <w:ilvl w:val="1"/>
          <w:numId w:val="14"/>
        </w:numPr>
        <w:spacing w:after="0" w:line="240" w:lineRule="auto"/>
      </w:pPr>
      <w:r w:rsidRPr="7EB66F4F">
        <w:t>Stabilize Acceptable performance in Science 6 and Social Studies 6, aligning with the provincial averages.</w:t>
      </w:r>
    </w:p>
    <w:p w14:paraId="1D1E757C" w14:textId="1F3292C4" w:rsidR="7AE7CD42" w:rsidRDefault="661743A1" w:rsidP="7EB66F4F">
      <w:pPr>
        <w:pStyle w:val="ListParagraph"/>
        <w:numPr>
          <w:ilvl w:val="0"/>
          <w:numId w:val="14"/>
        </w:numPr>
        <w:spacing w:after="0" w:line="240" w:lineRule="auto"/>
      </w:pPr>
      <w:r w:rsidRPr="7EB66F4F">
        <w:rPr>
          <w:b/>
          <w:bCs/>
        </w:rPr>
        <w:t>Promote Excellence</w:t>
      </w:r>
      <w:r w:rsidRPr="7EB66F4F">
        <w:t>:</w:t>
      </w:r>
    </w:p>
    <w:p w14:paraId="2BB2F359" w14:textId="2C065794" w:rsidR="7AE7CD42" w:rsidRDefault="661743A1" w:rsidP="7EB66F4F">
      <w:pPr>
        <w:pStyle w:val="ListParagraph"/>
        <w:numPr>
          <w:ilvl w:val="1"/>
          <w:numId w:val="14"/>
        </w:numPr>
        <w:spacing w:after="0" w:line="240" w:lineRule="auto"/>
      </w:pPr>
      <w:r w:rsidRPr="7EB66F4F">
        <w:t>Encourage higher-level critical thinking and problem-solving in Mathematics and Social Studies to improve Excellence rates.</w:t>
      </w:r>
    </w:p>
    <w:p w14:paraId="5CB62FA6" w14:textId="7E4ED1E6" w:rsidR="7AE7CD42" w:rsidRDefault="661743A1" w:rsidP="7EB66F4F">
      <w:pPr>
        <w:pStyle w:val="ListParagraph"/>
        <w:numPr>
          <w:ilvl w:val="0"/>
          <w:numId w:val="14"/>
        </w:numPr>
        <w:spacing w:after="0" w:line="240" w:lineRule="auto"/>
      </w:pPr>
      <w:r w:rsidRPr="7EB66F4F">
        <w:rPr>
          <w:b/>
          <w:bCs/>
        </w:rPr>
        <w:t>Address Declines</w:t>
      </w:r>
      <w:r w:rsidRPr="7EB66F4F">
        <w:t>:</w:t>
      </w:r>
    </w:p>
    <w:p w14:paraId="3459C780" w14:textId="141A6ED5" w:rsidR="7AE7CD42" w:rsidRDefault="661743A1" w:rsidP="7EB66F4F">
      <w:pPr>
        <w:pStyle w:val="ListParagraph"/>
        <w:numPr>
          <w:ilvl w:val="1"/>
          <w:numId w:val="14"/>
        </w:numPr>
        <w:spacing w:after="0" w:line="240" w:lineRule="auto"/>
      </w:pPr>
      <w:r w:rsidRPr="7EB66F4F">
        <w:t>Investigate and address the sharp decline in Science 6 Acceptable results.</w:t>
      </w:r>
    </w:p>
    <w:p w14:paraId="3563F870" w14:textId="07970E25" w:rsidR="7AE7CD42" w:rsidRDefault="661743A1" w:rsidP="7EB66F4F">
      <w:pPr>
        <w:pStyle w:val="Heading4"/>
        <w:spacing w:before="319" w:after="319"/>
      </w:pPr>
      <w:r w:rsidRPr="7EB66F4F">
        <w:rPr>
          <w:rFonts w:eastAsia="Calibri" w:cs="Calibri"/>
          <w:b/>
          <w:bCs/>
          <w:sz w:val="24"/>
          <w:szCs w:val="24"/>
        </w:rPr>
        <w:lastRenderedPageBreak/>
        <w:t>Professional Learning Plans:</w:t>
      </w:r>
    </w:p>
    <w:p w14:paraId="4E11946E" w14:textId="5D02F5C0" w:rsidR="7AE7CD42" w:rsidRDefault="661743A1" w:rsidP="7EB66F4F">
      <w:pPr>
        <w:pStyle w:val="ListParagraph"/>
        <w:numPr>
          <w:ilvl w:val="0"/>
          <w:numId w:val="13"/>
        </w:numPr>
        <w:spacing w:after="0" w:line="240" w:lineRule="auto"/>
      </w:pPr>
      <w:r w:rsidRPr="7EB66F4F">
        <w:rPr>
          <w:b/>
          <w:bCs/>
        </w:rPr>
        <w:t>Data-Driven Strategies</w:t>
      </w:r>
      <w:r w:rsidRPr="7EB66F4F">
        <w:t>:</w:t>
      </w:r>
    </w:p>
    <w:p w14:paraId="2CAFEE9E" w14:textId="02BFAA91" w:rsidR="7AE7CD42" w:rsidRDefault="661743A1" w:rsidP="7EB66F4F">
      <w:pPr>
        <w:pStyle w:val="ListParagraph"/>
        <w:numPr>
          <w:ilvl w:val="1"/>
          <w:numId w:val="13"/>
        </w:numPr>
        <w:spacing w:after="0" w:line="240" w:lineRule="auto"/>
      </w:pPr>
      <w:r w:rsidRPr="7EB66F4F">
        <w:t>Conduct root-cause analyses of declining results in Science and Social Studies to identify instructional or curriculum-related challenges.</w:t>
      </w:r>
    </w:p>
    <w:p w14:paraId="2926647D" w14:textId="56D765B3" w:rsidR="7AE7CD42" w:rsidRDefault="661743A1" w:rsidP="7EB66F4F">
      <w:pPr>
        <w:pStyle w:val="ListParagraph"/>
        <w:numPr>
          <w:ilvl w:val="0"/>
          <w:numId w:val="13"/>
        </w:numPr>
        <w:spacing w:after="0" w:line="240" w:lineRule="auto"/>
      </w:pPr>
      <w:r w:rsidRPr="7EB66F4F">
        <w:rPr>
          <w:b/>
          <w:bCs/>
        </w:rPr>
        <w:t>Targeted Math Support</w:t>
      </w:r>
      <w:r w:rsidRPr="7EB66F4F">
        <w:t>:</w:t>
      </w:r>
    </w:p>
    <w:p w14:paraId="3D99524D" w14:textId="6174C46A" w:rsidR="7AE7CD42" w:rsidRDefault="661743A1" w:rsidP="7EB66F4F">
      <w:pPr>
        <w:pStyle w:val="ListParagraph"/>
        <w:numPr>
          <w:ilvl w:val="1"/>
          <w:numId w:val="13"/>
        </w:numPr>
        <w:spacing w:after="0" w:line="240" w:lineRule="auto"/>
      </w:pPr>
      <w:r w:rsidRPr="7EB66F4F">
        <w:t>Professional learning for Math teachers to develop strategies that build deeper conceptual understanding and prepare students for Excellence.</w:t>
      </w:r>
    </w:p>
    <w:p w14:paraId="45B53DB9" w14:textId="5CCC3000" w:rsidR="7AE7CD42" w:rsidRDefault="661743A1" w:rsidP="7EB66F4F">
      <w:pPr>
        <w:pStyle w:val="ListParagraph"/>
        <w:numPr>
          <w:ilvl w:val="0"/>
          <w:numId w:val="13"/>
        </w:numPr>
        <w:spacing w:after="0" w:line="240" w:lineRule="auto"/>
      </w:pPr>
      <w:r w:rsidRPr="7EB66F4F">
        <w:rPr>
          <w:b/>
          <w:bCs/>
        </w:rPr>
        <w:t>Assessment Alignment</w:t>
      </w:r>
      <w:r w:rsidRPr="7EB66F4F">
        <w:t>:</w:t>
      </w:r>
    </w:p>
    <w:p w14:paraId="2A40726A" w14:textId="4DE50832" w:rsidR="7AE7CD42" w:rsidRDefault="661743A1" w:rsidP="7EB66F4F">
      <w:pPr>
        <w:pStyle w:val="ListParagraph"/>
        <w:numPr>
          <w:ilvl w:val="1"/>
          <w:numId w:val="13"/>
        </w:numPr>
        <w:spacing w:after="0" w:line="240" w:lineRule="auto"/>
      </w:pPr>
      <w:r w:rsidRPr="7EB66F4F">
        <w:t>Review assessment practices to ensure alignment with provincial standards and expectations for both Acceptable and Excellence levels.</w:t>
      </w:r>
    </w:p>
    <w:p w14:paraId="03CFC070" w14:textId="6157085D" w:rsidR="7AE7CD42" w:rsidRDefault="661743A1" w:rsidP="7EB66F4F">
      <w:pPr>
        <w:pStyle w:val="ListParagraph"/>
        <w:numPr>
          <w:ilvl w:val="0"/>
          <w:numId w:val="13"/>
        </w:numPr>
        <w:spacing w:after="0" w:line="240" w:lineRule="auto"/>
      </w:pPr>
      <w:r w:rsidRPr="7EB66F4F">
        <w:rPr>
          <w:b/>
          <w:bCs/>
        </w:rPr>
        <w:t>Collaborative Learning</w:t>
      </w:r>
      <w:r w:rsidRPr="7EB66F4F">
        <w:t>:</w:t>
      </w:r>
    </w:p>
    <w:p w14:paraId="7D5FB9ED" w14:textId="54D70369" w:rsidR="7AE7CD42" w:rsidRDefault="661743A1" w:rsidP="7EB66F4F">
      <w:pPr>
        <w:pStyle w:val="ListParagraph"/>
        <w:numPr>
          <w:ilvl w:val="1"/>
          <w:numId w:val="13"/>
        </w:numPr>
        <w:spacing w:after="0" w:line="240" w:lineRule="auto"/>
      </w:pPr>
      <w:r w:rsidRPr="7EB66F4F">
        <w:t>Foster collaboration among teachers across MHPSD to share successful strategies for increasing achievement in Excellence categories.</w:t>
      </w:r>
    </w:p>
    <w:p w14:paraId="402147C5" w14:textId="51D34AEE" w:rsidR="7AE7CD42" w:rsidRDefault="7AE7CD42" w:rsidP="7EB66F4F">
      <w:pPr>
        <w:spacing w:after="0" w:line="240" w:lineRule="auto"/>
      </w:pPr>
    </w:p>
    <w:p w14:paraId="743B68F8" w14:textId="0F030764" w:rsidR="7AE7CD42" w:rsidRDefault="661743A1" w:rsidP="7EB66F4F">
      <w:pPr>
        <w:pStyle w:val="Heading3"/>
        <w:spacing w:before="281" w:after="281"/>
      </w:pPr>
      <w:r w:rsidRPr="7EB66F4F">
        <w:rPr>
          <w:rFonts w:eastAsia="Calibri" w:cs="Calibri"/>
          <w:b/>
          <w:bCs/>
        </w:rPr>
        <w:t>Summary</w:t>
      </w:r>
    </w:p>
    <w:p w14:paraId="6B669159" w14:textId="03740F40" w:rsidR="7AE7CD42" w:rsidRDefault="661743A1" w:rsidP="7EB66F4F">
      <w:pPr>
        <w:spacing w:before="240" w:after="240" w:line="240" w:lineRule="auto"/>
      </w:pPr>
      <w:r w:rsidRPr="7EB66F4F">
        <w:t xml:space="preserve">The school has strong performance in specific areas, particularly Science and Social Studies Excellence, but needs targeted interventions to address declines in Acceptable performance across multiple subjects. By setting focused goals and engaging in targeted professional development, there is significant potential to improve outcomes. </w:t>
      </w:r>
    </w:p>
    <w:p w14:paraId="1E897C63" w14:textId="23DBAC9E" w:rsidR="7AE7CD42" w:rsidRDefault="7AE7CD42" w:rsidP="7EB66F4F">
      <w:pPr>
        <w:spacing w:after="0" w:line="240" w:lineRule="auto"/>
      </w:pPr>
    </w:p>
    <w:p w14:paraId="270B6DC1" w14:textId="078ECA7E" w:rsidR="7AE7CD42" w:rsidRDefault="7AE7CD42" w:rsidP="7AE7CD42">
      <w:pPr>
        <w:spacing w:after="0" w:line="240" w:lineRule="auto"/>
        <w:ind w:left="0" w:firstLine="0"/>
        <w:rPr>
          <w:b/>
          <w:bCs/>
        </w:rPr>
      </w:pPr>
    </w:p>
    <w:p w14:paraId="5F4C6C77" w14:textId="77777777" w:rsidR="00DE6D02" w:rsidRDefault="00DE6D02" w:rsidP="006F657B">
      <w:pPr>
        <w:spacing w:after="0" w:line="240" w:lineRule="auto"/>
        <w:ind w:left="0" w:firstLine="0"/>
      </w:pPr>
    </w:p>
    <w:p w14:paraId="460F5801" w14:textId="77777777" w:rsidR="001119A2" w:rsidRDefault="001119A2" w:rsidP="006F657B">
      <w:pPr>
        <w:spacing w:after="0" w:line="240" w:lineRule="auto"/>
        <w:ind w:left="0" w:firstLine="0"/>
      </w:pPr>
    </w:p>
    <w:p w14:paraId="55B00085" w14:textId="77777777" w:rsidR="001119A2" w:rsidRDefault="001119A2">
      <w:pPr>
        <w:spacing w:after="38" w:line="259" w:lineRule="auto"/>
        <w:ind w:left="0" w:firstLine="0"/>
        <w:rPr>
          <w:b/>
        </w:rPr>
      </w:pPr>
    </w:p>
    <w:p w14:paraId="5C10C635" w14:textId="77777777" w:rsidR="00F700A8" w:rsidRDefault="00F700A8">
      <w:pPr>
        <w:spacing w:after="38" w:line="259" w:lineRule="auto"/>
        <w:ind w:left="0" w:firstLine="0"/>
        <w:rPr>
          <w:b/>
        </w:rPr>
      </w:pPr>
    </w:p>
    <w:p w14:paraId="0A90BB92" w14:textId="77777777" w:rsidR="00F700A8" w:rsidRDefault="00F700A8">
      <w:pPr>
        <w:spacing w:after="38" w:line="259" w:lineRule="auto"/>
        <w:ind w:left="0" w:firstLine="0"/>
        <w:rPr>
          <w:b/>
        </w:rPr>
      </w:pPr>
    </w:p>
    <w:p w14:paraId="6D787B1F" w14:textId="77777777" w:rsidR="00F700A8" w:rsidRDefault="00F700A8">
      <w:pPr>
        <w:spacing w:after="38" w:line="259" w:lineRule="auto"/>
        <w:ind w:left="0" w:firstLine="0"/>
        <w:rPr>
          <w:b/>
        </w:rPr>
      </w:pPr>
    </w:p>
    <w:p w14:paraId="42183F1C" w14:textId="77777777" w:rsidR="00F700A8" w:rsidRDefault="00F700A8">
      <w:pPr>
        <w:spacing w:after="38" w:line="259" w:lineRule="auto"/>
        <w:ind w:left="0" w:firstLine="0"/>
        <w:rPr>
          <w:b/>
        </w:rPr>
      </w:pPr>
    </w:p>
    <w:p w14:paraId="3739EFE9" w14:textId="77777777" w:rsidR="00F700A8" w:rsidRDefault="00F700A8">
      <w:pPr>
        <w:spacing w:after="38" w:line="259" w:lineRule="auto"/>
        <w:ind w:left="0" w:firstLine="0"/>
        <w:rPr>
          <w:b/>
        </w:rPr>
      </w:pPr>
    </w:p>
    <w:p w14:paraId="44B59636" w14:textId="77777777" w:rsidR="00F700A8" w:rsidRDefault="00F700A8">
      <w:pPr>
        <w:spacing w:after="38" w:line="259" w:lineRule="auto"/>
        <w:ind w:left="0" w:firstLine="0"/>
      </w:pPr>
    </w:p>
    <w:p w14:paraId="055063EC" w14:textId="77777777" w:rsidR="001119A2" w:rsidRDefault="00BF1F06">
      <w:pPr>
        <w:spacing w:after="0" w:line="259" w:lineRule="auto"/>
        <w:ind w:left="0" w:firstLine="0"/>
      </w:pPr>
      <w:r>
        <w:rPr>
          <w:b/>
        </w:rPr>
        <w:t xml:space="preserve"> </w:t>
      </w:r>
    </w:p>
    <w:p w14:paraId="48796745" w14:textId="77777777" w:rsidR="007000A6" w:rsidRDefault="007000A6">
      <w:r>
        <w:br w:type="page"/>
      </w:r>
    </w:p>
    <w:p w14:paraId="2DEA72A1" w14:textId="4B9DFC68" w:rsidR="00A4236E" w:rsidRDefault="00BF1F06" w:rsidP="006B54D8">
      <w:pPr>
        <w:pStyle w:val="Heading1"/>
        <w:shd w:val="clear" w:color="auto" w:fill="5B9BD5" w:themeFill="accent1"/>
      </w:pPr>
      <w:r>
        <w:lastRenderedPageBreak/>
        <w:t>PROVINCIAL ACHIEVEMENT TESTS</w:t>
      </w:r>
      <w:r>
        <w:rPr>
          <w:b w:val="0"/>
          <w:sz w:val="22"/>
        </w:rPr>
        <w:t xml:space="preserve"> </w:t>
      </w:r>
    </w:p>
    <w:tbl>
      <w:tblPr>
        <w:tblStyle w:val="TableGrid1"/>
        <w:tblW w:w="1027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right w:w="16" w:type="dxa"/>
        </w:tblCellMar>
        <w:tblLook w:val="04A0" w:firstRow="1" w:lastRow="0" w:firstColumn="1" w:lastColumn="0" w:noHBand="0" w:noVBand="1"/>
      </w:tblPr>
      <w:tblGrid>
        <w:gridCol w:w="1043"/>
        <w:gridCol w:w="876"/>
        <w:gridCol w:w="893"/>
        <w:gridCol w:w="903"/>
        <w:gridCol w:w="897"/>
        <w:gridCol w:w="975"/>
        <w:gridCol w:w="977"/>
        <w:gridCol w:w="832"/>
        <w:gridCol w:w="810"/>
        <w:gridCol w:w="900"/>
        <w:gridCol w:w="1170"/>
      </w:tblGrid>
      <w:tr w:rsidR="00EB0EEC" w14:paraId="2DFFF36E" w14:textId="77777777" w:rsidTr="0092416E">
        <w:trPr>
          <w:trHeight w:val="335"/>
        </w:trPr>
        <w:tc>
          <w:tcPr>
            <w:tcW w:w="1043" w:type="dxa"/>
          </w:tcPr>
          <w:p w14:paraId="562554C7" w14:textId="77777777" w:rsidR="00EB0EEC" w:rsidRDefault="00EB0EEC">
            <w:pPr>
              <w:spacing w:after="0" w:line="259" w:lineRule="auto"/>
              <w:ind w:left="115" w:firstLine="0"/>
            </w:pPr>
            <w:r>
              <w:rPr>
                <w:sz w:val="20"/>
              </w:rPr>
              <w:t>Subject</w:t>
            </w:r>
            <w:r>
              <w:t xml:space="preserve"> </w:t>
            </w:r>
          </w:p>
        </w:tc>
        <w:tc>
          <w:tcPr>
            <w:tcW w:w="9233" w:type="dxa"/>
            <w:gridSpan w:val="10"/>
          </w:tcPr>
          <w:p w14:paraId="713233F3" w14:textId="77777777" w:rsidR="00EB0EEC" w:rsidRDefault="00EB0EEC">
            <w:pPr>
              <w:spacing w:after="160" w:line="259" w:lineRule="auto"/>
              <w:ind w:left="0" w:firstLine="0"/>
              <w:rPr>
                <w:b/>
                <w:sz w:val="20"/>
              </w:rPr>
            </w:pPr>
            <w:r>
              <w:rPr>
                <w:b/>
                <w:sz w:val="20"/>
              </w:rPr>
              <w:t>ENGLISH LANGUAGE ARTS 6</w:t>
            </w:r>
          </w:p>
        </w:tc>
      </w:tr>
      <w:tr w:rsidR="00EB0EEC" w14:paraId="5F6E542E" w14:textId="77777777" w:rsidTr="0092416E">
        <w:trPr>
          <w:trHeight w:val="332"/>
        </w:trPr>
        <w:tc>
          <w:tcPr>
            <w:tcW w:w="1043" w:type="dxa"/>
          </w:tcPr>
          <w:p w14:paraId="4F2A8A11" w14:textId="77777777" w:rsidR="00EB0EEC" w:rsidRDefault="00EB0EEC">
            <w:pPr>
              <w:spacing w:after="0" w:line="259" w:lineRule="auto"/>
              <w:ind w:left="115" w:firstLine="0"/>
            </w:pPr>
          </w:p>
        </w:tc>
        <w:tc>
          <w:tcPr>
            <w:tcW w:w="2672" w:type="dxa"/>
            <w:gridSpan w:val="3"/>
            <w:shd w:val="clear" w:color="auto" w:fill="5B9BD5" w:themeFill="accent1"/>
          </w:tcPr>
          <w:p w14:paraId="2DFF967A" w14:textId="77777777" w:rsidR="00EB0EEC" w:rsidRDefault="00EB0EEC">
            <w:pPr>
              <w:spacing w:after="0" w:line="259" w:lineRule="auto"/>
              <w:ind w:left="14" w:firstLine="0"/>
              <w:jc w:val="center"/>
              <w:rPr>
                <w:b/>
                <w:sz w:val="20"/>
              </w:rPr>
            </w:pPr>
            <w:r>
              <w:rPr>
                <w:b/>
                <w:sz w:val="20"/>
              </w:rPr>
              <w:t>Alberta</w:t>
            </w:r>
            <w:r>
              <w:t xml:space="preserve"> </w:t>
            </w:r>
          </w:p>
        </w:tc>
        <w:tc>
          <w:tcPr>
            <w:tcW w:w="2849" w:type="dxa"/>
            <w:gridSpan w:val="3"/>
            <w:shd w:val="clear" w:color="auto" w:fill="FFC000" w:themeFill="accent4"/>
          </w:tcPr>
          <w:p w14:paraId="413C9A2A" w14:textId="77777777" w:rsidR="00EB0EEC" w:rsidRDefault="00EB0EEC">
            <w:pPr>
              <w:spacing w:after="0" w:line="259" w:lineRule="auto"/>
              <w:ind w:left="14" w:firstLine="0"/>
              <w:jc w:val="center"/>
              <w:rPr>
                <w:b/>
                <w:sz w:val="20"/>
              </w:rPr>
            </w:pPr>
            <w:r>
              <w:rPr>
                <w:b/>
                <w:sz w:val="20"/>
              </w:rPr>
              <w:t>Med Hat Public</w:t>
            </w:r>
            <w:r>
              <w:t xml:space="preserve"> </w:t>
            </w:r>
          </w:p>
        </w:tc>
        <w:tc>
          <w:tcPr>
            <w:tcW w:w="3712" w:type="dxa"/>
            <w:gridSpan w:val="4"/>
            <w:shd w:val="clear" w:color="auto" w:fill="A5A5A5" w:themeFill="accent3"/>
          </w:tcPr>
          <w:p w14:paraId="4CF320E9" w14:textId="77777777" w:rsidR="00EB0EEC" w:rsidRDefault="00EB0EEC">
            <w:pPr>
              <w:spacing w:after="0" w:line="259" w:lineRule="auto"/>
              <w:ind w:left="14" w:firstLine="0"/>
              <w:jc w:val="center"/>
              <w:rPr>
                <w:b/>
                <w:sz w:val="20"/>
              </w:rPr>
            </w:pPr>
            <w:r>
              <w:rPr>
                <w:b/>
                <w:sz w:val="20"/>
              </w:rPr>
              <w:t>School Results</w:t>
            </w:r>
            <w:r>
              <w:t xml:space="preserve"> </w:t>
            </w:r>
          </w:p>
          <w:p w14:paraId="26427AD0" w14:textId="77777777" w:rsidR="00EB0EEC" w:rsidRDefault="00EB0EEC">
            <w:pPr>
              <w:spacing w:after="0" w:line="259" w:lineRule="auto"/>
              <w:ind w:left="14" w:firstLine="0"/>
              <w:jc w:val="center"/>
              <w:rPr>
                <w:b/>
                <w:sz w:val="20"/>
              </w:rPr>
            </w:pPr>
          </w:p>
        </w:tc>
      </w:tr>
      <w:tr w:rsidR="00EB0EEC" w14:paraId="15BD30D9" w14:textId="77777777" w:rsidTr="00367225">
        <w:trPr>
          <w:trHeight w:val="335"/>
        </w:trPr>
        <w:tc>
          <w:tcPr>
            <w:tcW w:w="1043" w:type="dxa"/>
          </w:tcPr>
          <w:p w14:paraId="26A041A7" w14:textId="77777777" w:rsidR="00EB0EEC" w:rsidRDefault="00EB0EEC">
            <w:pPr>
              <w:spacing w:after="160" w:line="259" w:lineRule="auto"/>
              <w:ind w:left="0" w:firstLine="0"/>
            </w:pPr>
            <w:r>
              <w:rPr>
                <w:sz w:val="20"/>
              </w:rPr>
              <w:t>Standard</w:t>
            </w:r>
          </w:p>
        </w:tc>
        <w:tc>
          <w:tcPr>
            <w:tcW w:w="876" w:type="dxa"/>
          </w:tcPr>
          <w:p w14:paraId="3AC00B3C" w14:textId="77777777" w:rsidR="00EB0EEC" w:rsidRDefault="000B10EE">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6D036E72" w14:textId="5501EF74" w:rsidR="000B10EE" w:rsidRPr="00FB044C" w:rsidRDefault="000B10EE">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93" w:type="dxa"/>
            <w:shd w:val="clear" w:color="auto" w:fill="BDD6EE" w:themeFill="accent1" w:themeFillTint="66"/>
          </w:tcPr>
          <w:p w14:paraId="37B0EFE5" w14:textId="6F3DC0F9" w:rsidR="00EB0EEC" w:rsidRPr="00B914C6" w:rsidRDefault="00EB0EEC">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0B10EE">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3" w:type="dxa"/>
            <w:shd w:val="clear" w:color="auto" w:fill="9CC2E5" w:themeFill="accent1" w:themeFillTint="99"/>
          </w:tcPr>
          <w:p w14:paraId="19EFEE00" w14:textId="5C36AC10" w:rsidR="00EB0EEC" w:rsidRPr="00B914C6" w:rsidRDefault="00EB0EEC">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202</w:t>
            </w:r>
            <w:r w:rsidR="00717F1F">
              <w:rPr>
                <w:rFonts w:asciiTheme="minorHAnsi" w:hAnsiTheme="minorHAnsi" w:cstheme="minorHAnsi"/>
                <w:b/>
                <w:bCs/>
                <w:sz w:val="20"/>
                <w:szCs w:val="20"/>
              </w:rPr>
              <w:t>4</w:t>
            </w:r>
            <w:r w:rsidRPr="00B914C6">
              <w:rPr>
                <w:rFonts w:asciiTheme="minorHAnsi" w:hAnsiTheme="minorHAnsi" w:cstheme="minorHAnsi"/>
                <w:b/>
                <w:bCs/>
                <w:sz w:val="20"/>
                <w:szCs w:val="20"/>
              </w:rPr>
              <w:t xml:space="preserve"> Result</w:t>
            </w:r>
          </w:p>
        </w:tc>
        <w:tc>
          <w:tcPr>
            <w:tcW w:w="897" w:type="dxa"/>
          </w:tcPr>
          <w:p w14:paraId="14206336" w14:textId="77777777" w:rsidR="00717F1F" w:rsidRDefault="00717F1F" w:rsidP="00717F1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248A2641" w14:textId="398AC311" w:rsidR="00EB0EEC" w:rsidRPr="00FB044C" w:rsidRDefault="00717F1F" w:rsidP="00717F1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975" w:type="dxa"/>
            <w:shd w:val="clear" w:color="auto" w:fill="FFE599" w:themeFill="accent4" w:themeFillTint="66"/>
          </w:tcPr>
          <w:p w14:paraId="62EA648D" w14:textId="320ECCE3" w:rsidR="00EB0EEC" w:rsidRPr="00B914C6" w:rsidRDefault="00EB0EEC">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717F1F">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77" w:type="dxa"/>
            <w:shd w:val="clear" w:color="auto" w:fill="FFD966" w:themeFill="accent4" w:themeFillTint="99"/>
          </w:tcPr>
          <w:p w14:paraId="5520665D" w14:textId="105B2206" w:rsidR="00EB0EEC" w:rsidRDefault="00EB0EEC">
            <w:pPr>
              <w:spacing w:after="0" w:line="259" w:lineRule="auto"/>
              <w:ind w:left="10" w:firstLine="0"/>
              <w:jc w:val="center"/>
              <w:rPr>
                <w:b/>
                <w:bCs/>
                <w:sz w:val="20"/>
                <w:szCs w:val="20"/>
              </w:rPr>
            </w:pPr>
            <w:r w:rsidRPr="00B914C6">
              <w:rPr>
                <w:b/>
                <w:bCs/>
                <w:sz w:val="20"/>
                <w:szCs w:val="20"/>
              </w:rPr>
              <w:t>202</w:t>
            </w:r>
            <w:r w:rsidR="00B424B1">
              <w:rPr>
                <w:b/>
                <w:bCs/>
                <w:sz w:val="20"/>
                <w:szCs w:val="20"/>
              </w:rPr>
              <w:t>4</w:t>
            </w:r>
            <w:r w:rsidRPr="00B914C6">
              <w:rPr>
                <w:b/>
                <w:bCs/>
                <w:sz w:val="20"/>
                <w:szCs w:val="20"/>
              </w:rPr>
              <w:t xml:space="preserve"> </w:t>
            </w:r>
          </w:p>
          <w:p w14:paraId="5703E243" w14:textId="77777777" w:rsidR="00EB0EEC" w:rsidRPr="00B914C6" w:rsidRDefault="00EB0EEC">
            <w:pPr>
              <w:spacing w:after="0" w:line="259" w:lineRule="auto"/>
              <w:ind w:left="10" w:firstLine="0"/>
              <w:jc w:val="center"/>
              <w:rPr>
                <w:b/>
                <w:bCs/>
                <w:sz w:val="20"/>
                <w:szCs w:val="20"/>
              </w:rPr>
            </w:pPr>
            <w:r w:rsidRPr="00B914C6">
              <w:rPr>
                <w:b/>
                <w:bCs/>
                <w:sz w:val="20"/>
                <w:szCs w:val="20"/>
              </w:rPr>
              <w:t>Result</w:t>
            </w:r>
          </w:p>
        </w:tc>
        <w:tc>
          <w:tcPr>
            <w:tcW w:w="832" w:type="dxa"/>
            <w:shd w:val="clear" w:color="auto" w:fill="FFFFFF" w:themeFill="background1"/>
          </w:tcPr>
          <w:p w14:paraId="232193D2" w14:textId="77777777" w:rsidR="00B424B1" w:rsidRDefault="00B424B1" w:rsidP="00B424B1">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4B0C146F" w14:textId="5A30A246" w:rsidR="00EB0EEC" w:rsidRPr="00FB044C" w:rsidRDefault="00B424B1" w:rsidP="00B424B1">
            <w:pPr>
              <w:spacing w:after="0" w:line="259" w:lineRule="auto"/>
              <w:ind w:left="155"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10" w:type="dxa"/>
            <w:shd w:val="clear" w:color="auto" w:fill="BFBFBF" w:themeFill="background1" w:themeFillShade="BF"/>
          </w:tcPr>
          <w:p w14:paraId="2978B5FA" w14:textId="43972219" w:rsidR="00EB0EEC" w:rsidRPr="00B914C6" w:rsidRDefault="00EB0EEC">
            <w:pPr>
              <w:spacing w:after="0" w:line="259" w:lineRule="auto"/>
              <w:ind w:left="17"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B424B1">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0" w:type="dxa"/>
            <w:shd w:val="clear" w:color="auto" w:fill="A6A6A6" w:themeFill="background1" w:themeFillShade="A6"/>
          </w:tcPr>
          <w:p w14:paraId="16E9EE85" w14:textId="6923C992" w:rsidR="00EB0EEC" w:rsidRDefault="00EB0EEC">
            <w:pPr>
              <w:spacing w:after="0" w:line="259" w:lineRule="auto"/>
              <w:ind w:left="17" w:firstLine="0"/>
              <w:jc w:val="center"/>
              <w:rPr>
                <w:b/>
                <w:sz w:val="20"/>
                <w:szCs w:val="20"/>
              </w:rPr>
            </w:pPr>
            <w:r>
              <w:rPr>
                <w:b/>
                <w:sz w:val="20"/>
                <w:szCs w:val="20"/>
              </w:rPr>
              <w:t>202</w:t>
            </w:r>
            <w:r w:rsidR="00B424B1">
              <w:rPr>
                <w:b/>
                <w:sz w:val="20"/>
                <w:szCs w:val="20"/>
              </w:rPr>
              <w:t>4</w:t>
            </w:r>
            <w:r>
              <w:rPr>
                <w:b/>
                <w:sz w:val="20"/>
                <w:szCs w:val="20"/>
              </w:rPr>
              <w:t xml:space="preserve"> Result</w:t>
            </w:r>
          </w:p>
        </w:tc>
        <w:tc>
          <w:tcPr>
            <w:tcW w:w="1170" w:type="dxa"/>
            <w:shd w:val="clear" w:color="auto" w:fill="auto"/>
          </w:tcPr>
          <w:p w14:paraId="2CA2FF46" w14:textId="77777777" w:rsidR="00EB0EEC" w:rsidRDefault="00EB0EEC" w:rsidP="00B424B1">
            <w:pPr>
              <w:spacing w:after="0" w:line="259" w:lineRule="auto"/>
              <w:ind w:left="17" w:firstLine="0"/>
              <w:jc w:val="center"/>
              <w:rPr>
                <w:b/>
                <w:sz w:val="20"/>
                <w:szCs w:val="20"/>
              </w:rPr>
            </w:pPr>
            <w:r>
              <w:rPr>
                <w:b/>
                <w:sz w:val="20"/>
                <w:szCs w:val="20"/>
              </w:rPr>
              <w:t>+/-</w:t>
            </w:r>
          </w:p>
          <w:p w14:paraId="27702EB9" w14:textId="1003FA82" w:rsidR="00B424B1" w:rsidRPr="009B42DF" w:rsidRDefault="009B42DF" w:rsidP="009B42D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 Avg.</w:t>
            </w:r>
          </w:p>
        </w:tc>
      </w:tr>
      <w:tr w:rsidR="005B54FC" w14:paraId="057FE31D" w14:textId="77777777" w:rsidTr="00367225">
        <w:trPr>
          <w:trHeight w:val="443"/>
        </w:trPr>
        <w:tc>
          <w:tcPr>
            <w:tcW w:w="1043" w:type="dxa"/>
          </w:tcPr>
          <w:p w14:paraId="1607ACCE" w14:textId="77777777" w:rsidR="005B54FC" w:rsidRDefault="005B54FC" w:rsidP="005B54FC">
            <w:pPr>
              <w:spacing w:after="0" w:line="259" w:lineRule="auto"/>
              <w:ind w:left="115" w:firstLine="0"/>
            </w:pPr>
            <w:r>
              <w:rPr>
                <w:sz w:val="20"/>
              </w:rPr>
              <w:t>Acceptable</w:t>
            </w:r>
            <w:r>
              <w:t xml:space="preserve"> </w:t>
            </w:r>
          </w:p>
        </w:tc>
        <w:tc>
          <w:tcPr>
            <w:tcW w:w="876" w:type="dxa"/>
          </w:tcPr>
          <w:p w14:paraId="3F7D289D" w14:textId="24CE03A5" w:rsidR="005B54FC" w:rsidRPr="00E20BA5" w:rsidRDefault="005B54FC" w:rsidP="005B54FC">
            <w:pPr>
              <w:spacing w:after="0" w:line="259" w:lineRule="auto"/>
              <w:ind w:left="12" w:firstLine="0"/>
              <w:jc w:val="center"/>
            </w:pPr>
            <w:r>
              <w:t>N/A</w:t>
            </w:r>
          </w:p>
        </w:tc>
        <w:tc>
          <w:tcPr>
            <w:tcW w:w="893" w:type="dxa"/>
            <w:shd w:val="clear" w:color="auto" w:fill="BDD6EE" w:themeFill="accent1" w:themeFillTint="66"/>
          </w:tcPr>
          <w:p w14:paraId="3F8BD757" w14:textId="3FC6C9CD" w:rsidR="005B54FC" w:rsidRDefault="005B54FC" w:rsidP="005B54FC">
            <w:pPr>
              <w:spacing w:after="0" w:line="259" w:lineRule="auto"/>
              <w:ind w:left="11" w:firstLine="0"/>
              <w:jc w:val="center"/>
            </w:pPr>
            <w:r>
              <w:t>76.2</w:t>
            </w:r>
          </w:p>
        </w:tc>
        <w:tc>
          <w:tcPr>
            <w:tcW w:w="903" w:type="dxa"/>
            <w:shd w:val="clear" w:color="auto" w:fill="9CC2E5" w:themeFill="accent1" w:themeFillTint="99"/>
          </w:tcPr>
          <w:p w14:paraId="72D1094E" w14:textId="060F0465" w:rsidR="005B54FC" w:rsidRDefault="005B54FC" w:rsidP="005B54FC">
            <w:pPr>
              <w:spacing w:after="0" w:line="259" w:lineRule="auto"/>
              <w:ind w:left="14" w:firstLine="0"/>
              <w:jc w:val="center"/>
            </w:pPr>
            <w:r>
              <w:t>N/A</w:t>
            </w:r>
          </w:p>
        </w:tc>
        <w:tc>
          <w:tcPr>
            <w:tcW w:w="897" w:type="dxa"/>
          </w:tcPr>
          <w:p w14:paraId="585EFA55" w14:textId="0E773E29" w:rsidR="005B54FC" w:rsidRDefault="005B54FC" w:rsidP="005B54FC">
            <w:pPr>
              <w:spacing w:after="0" w:line="259" w:lineRule="auto"/>
              <w:ind w:left="14" w:firstLine="0"/>
              <w:jc w:val="center"/>
            </w:pPr>
            <w:r>
              <w:t>N/A</w:t>
            </w:r>
          </w:p>
        </w:tc>
        <w:tc>
          <w:tcPr>
            <w:tcW w:w="975" w:type="dxa"/>
            <w:shd w:val="clear" w:color="auto" w:fill="FFE599" w:themeFill="accent4" w:themeFillTint="66"/>
          </w:tcPr>
          <w:p w14:paraId="4EB6789A" w14:textId="41D2082F" w:rsidR="005B54FC" w:rsidRDefault="005B54FC" w:rsidP="005B54FC">
            <w:pPr>
              <w:spacing w:after="0" w:line="259" w:lineRule="auto"/>
              <w:ind w:left="13" w:firstLine="0"/>
              <w:jc w:val="center"/>
            </w:pPr>
            <w:r>
              <w:t>83.9</w:t>
            </w:r>
          </w:p>
        </w:tc>
        <w:tc>
          <w:tcPr>
            <w:tcW w:w="977" w:type="dxa"/>
            <w:shd w:val="clear" w:color="auto" w:fill="FFD966" w:themeFill="accent4" w:themeFillTint="99"/>
          </w:tcPr>
          <w:p w14:paraId="493D9119" w14:textId="052BB756" w:rsidR="005B54FC" w:rsidRDefault="005B54FC" w:rsidP="005B54FC">
            <w:pPr>
              <w:spacing w:after="0" w:line="259" w:lineRule="auto"/>
              <w:ind w:left="13" w:firstLine="0"/>
              <w:jc w:val="center"/>
            </w:pPr>
            <w:r>
              <w:t>N/A</w:t>
            </w:r>
          </w:p>
        </w:tc>
        <w:tc>
          <w:tcPr>
            <w:tcW w:w="832" w:type="dxa"/>
            <w:shd w:val="clear" w:color="auto" w:fill="FFFFFF" w:themeFill="background1"/>
          </w:tcPr>
          <w:p w14:paraId="59F44E29" w14:textId="6088576F" w:rsidR="005B54FC" w:rsidRDefault="005B54FC" w:rsidP="005B54FC">
            <w:pPr>
              <w:spacing w:after="0" w:line="259" w:lineRule="auto"/>
              <w:ind w:left="14" w:firstLine="0"/>
              <w:jc w:val="center"/>
            </w:pPr>
            <w:r>
              <w:t>N/A</w:t>
            </w:r>
          </w:p>
        </w:tc>
        <w:tc>
          <w:tcPr>
            <w:tcW w:w="810" w:type="dxa"/>
            <w:shd w:val="clear" w:color="auto" w:fill="BFBFBF" w:themeFill="background1" w:themeFillShade="BF"/>
          </w:tcPr>
          <w:p w14:paraId="0C67722F" w14:textId="09E05DFA" w:rsidR="005B54FC" w:rsidRDefault="005B54FC" w:rsidP="005B54FC">
            <w:pPr>
              <w:spacing w:after="0" w:line="259" w:lineRule="auto"/>
              <w:ind w:left="17" w:firstLine="0"/>
              <w:jc w:val="center"/>
            </w:pPr>
            <w:r>
              <w:t>N/A</w:t>
            </w:r>
          </w:p>
        </w:tc>
        <w:tc>
          <w:tcPr>
            <w:tcW w:w="900" w:type="dxa"/>
            <w:shd w:val="clear" w:color="auto" w:fill="A6A6A6" w:themeFill="background1" w:themeFillShade="A6"/>
          </w:tcPr>
          <w:p w14:paraId="77942F24" w14:textId="67EDBBB0" w:rsidR="005B54FC" w:rsidRDefault="005B54FC" w:rsidP="005B54FC">
            <w:pPr>
              <w:spacing w:after="0" w:line="259" w:lineRule="auto"/>
              <w:ind w:left="17" w:firstLine="0"/>
              <w:jc w:val="center"/>
            </w:pPr>
            <w:r>
              <w:t>N/A</w:t>
            </w:r>
          </w:p>
        </w:tc>
        <w:tc>
          <w:tcPr>
            <w:tcW w:w="1170" w:type="dxa"/>
            <w:shd w:val="clear" w:color="auto" w:fill="auto"/>
          </w:tcPr>
          <w:p w14:paraId="0AE16F84" w14:textId="7C0DA5FC" w:rsidR="005B54FC" w:rsidRDefault="005B54FC" w:rsidP="005B54FC">
            <w:pPr>
              <w:spacing w:after="0" w:line="259" w:lineRule="auto"/>
              <w:ind w:left="17" w:firstLine="0"/>
              <w:jc w:val="center"/>
            </w:pPr>
            <w:r>
              <w:t>N/A</w:t>
            </w:r>
          </w:p>
        </w:tc>
      </w:tr>
      <w:tr w:rsidR="005B54FC" w14:paraId="4B696855" w14:textId="77777777" w:rsidTr="00367225">
        <w:trPr>
          <w:trHeight w:val="443"/>
        </w:trPr>
        <w:tc>
          <w:tcPr>
            <w:tcW w:w="1043" w:type="dxa"/>
          </w:tcPr>
          <w:p w14:paraId="16387FF1" w14:textId="77777777" w:rsidR="005B54FC" w:rsidRDefault="005B54FC" w:rsidP="005B54FC">
            <w:pPr>
              <w:spacing w:after="0" w:line="259" w:lineRule="auto"/>
              <w:ind w:left="115" w:firstLine="0"/>
            </w:pPr>
            <w:r>
              <w:rPr>
                <w:sz w:val="20"/>
              </w:rPr>
              <w:t>Excellence</w:t>
            </w:r>
            <w:r>
              <w:t xml:space="preserve"> </w:t>
            </w:r>
          </w:p>
        </w:tc>
        <w:tc>
          <w:tcPr>
            <w:tcW w:w="876" w:type="dxa"/>
          </w:tcPr>
          <w:p w14:paraId="10910111" w14:textId="0E228B83" w:rsidR="005B54FC" w:rsidRPr="00E20BA5" w:rsidRDefault="005B54FC" w:rsidP="005B54FC">
            <w:pPr>
              <w:spacing w:after="0" w:line="259" w:lineRule="auto"/>
              <w:ind w:left="12" w:firstLine="0"/>
              <w:jc w:val="center"/>
            </w:pPr>
            <w:r>
              <w:t>N/A</w:t>
            </w:r>
          </w:p>
        </w:tc>
        <w:tc>
          <w:tcPr>
            <w:tcW w:w="893" w:type="dxa"/>
            <w:shd w:val="clear" w:color="auto" w:fill="BDD6EE" w:themeFill="accent1" w:themeFillTint="66"/>
          </w:tcPr>
          <w:p w14:paraId="25E2ABB7" w14:textId="3F7EB94F" w:rsidR="005B54FC" w:rsidRDefault="005B54FC" w:rsidP="005B54FC">
            <w:pPr>
              <w:spacing w:after="0" w:line="259" w:lineRule="auto"/>
              <w:ind w:left="11" w:firstLine="0"/>
              <w:jc w:val="center"/>
            </w:pPr>
            <w:r>
              <w:t>18.4</w:t>
            </w:r>
          </w:p>
        </w:tc>
        <w:tc>
          <w:tcPr>
            <w:tcW w:w="903" w:type="dxa"/>
            <w:shd w:val="clear" w:color="auto" w:fill="9CC2E5" w:themeFill="accent1" w:themeFillTint="99"/>
          </w:tcPr>
          <w:p w14:paraId="03E24A59" w14:textId="77C3F99C" w:rsidR="005B54FC" w:rsidRDefault="005B54FC" w:rsidP="005B54FC">
            <w:pPr>
              <w:spacing w:after="0" w:line="259" w:lineRule="auto"/>
              <w:ind w:left="14" w:firstLine="0"/>
              <w:jc w:val="center"/>
            </w:pPr>
            <w:r>
              <w:t>N/A</w:t>
            </w:r>
          </w:p>
        </w:tc>
        <w:tc>
          <w:tcPr>
            <w:tcW w:w="897" w:type="dxa"/>
          </w:tcPr>
          <w:p w14:paraId="1B4AFB05" w14:textId="3CAEA219" w:rsidR="005B54FC" w:rsidRDefault="005B54FC" w:rsidP="005B54FC">
            <w:pPr>
              <w:spacing w:after="0" w:line="259" w:lineRule="auto"/>
              <w:ind w:left="14" w:firstLine="0"/>
              <w:jc w:val="center"/>
            </w:pPr>
            <w:r>
              <w:t>N/A</w:t>
            </w:r>
          </w:p>
        </w:tc>
        <w:tc>
          <w:tcPr>
            <w:tcW w:w="975" w:type="dxa"/>
            <w:shd w:val="clear" w:color="auto" w:fill="FFE599" w:themeFill="accent4" w:themeFillTint="66"/>
          </w:tcPr>
          <w:p w14:paraId="268CBB9F" w14:textId="192954AB" w:rsidR="005B54FC" w:rsidRDefault="005B54FC" w:rsidP="005B54FC">
            <w:pPr>
              <w:spacing w:after="0" w:line="259" w:lineRule="auto"/>
              <w:ind w:left="13" w:firstLine="0"/>
              <w:jc w:val="center"/>
            </w:pPr>
            <w:r>
              <w:t>21.8</w:t>
            </w:r>
          </w:p>
        </w:tc>
        <w:tc>
          <w:tcPr>
            <w:tcW w:w="977" w:type="dxa"/>
            <w:shd w:val="clear" w:color="auto" w:fill="FFD966" w:themeFill="accent4" w:themeFillTint="99"/>
          </w:tcPr>
          <w:p w14:paraId="00067D36" w14:textId="00A0E929" w:rsidR="005B54FC" w:rsidRDefault="005B54FC" w:rsidP="005B54FC">
            <w:pPr>
              <w:spacing w:after="0" w:line="259" w:lineRule="auto"/>
              <w:ind w:left="13" w:firstLine="0"/>
              <w:jc w:val="center"/>
            </w:pPr>
            <w:r>
              <w:t>N/A</w:t>
            </w:r>
          </w:p>
        </w:tc>
        <w:tc>
          <w:tcPr>
            <w:tcW w:w="832" w:type="dxa"/>
            <w:shd w:val="clear" w:color="auto" w:fill="FFFFFF" w:themeFill="background1"/>
          </w:tcPr>
          <w:p w14:paraId="13FE27CF" w14:textId="6998D4EE" w:rsidR="005B54FC" w:rsidRDefault="005B54FC" w:rsidP="005B54FC">
            <w:pPr>
              <w:spacing w:after="0" w:line="259" w:lineRule="auto"/>
              <w:ind w:left="14" w:firstLine="0"/>
              <w:jc w:val="center"/>
            </w:pPr>
            <w:r>
              <w:t>N/A</w:t>
            </w:r>
          </w:p>
        </w:tc>
        <w:tc>
          <w:tcPr>
            <w:tcW w:w="810" w:type="dxa"/>
            <w:shd w:val="clear" w:color="auto" w:fill="BFBFBF" w:themeFill="background1" w:themeFillShade="BF"/>
          </w:tcPr>
          <w:p w14:paraId="1849E39B" w14:textId="7F82001B" w:rsidR="005B54FC" w:rsidRDefault="005B54FC" w:rsidP="005B54FC">
            <w:pPr>
              <w:spacing w:after="0" w:line="259" w:lineRule="auto"/>
              <w:ind w:left="17" w:firstLine="0"/>
              <w:jc w:val="center"/>
            </w:pPr>
            <w:r>
              <w:t>N/A</w:t>
            </w:r>
          </w:p>
        </w:tc>
        <w:tc>
          <w:tcPr>
            <w:tcW w:w="900" w:type="dxa"/>
            <w:shd w:val="clear" w:color="auto" w:fill="A6A6A6" w:themeFill="background1" w:themeFillShade="A6"/>
          </w:tcPr>
          <w:p w14:paraId="65AD634D" w14:textId="0FBB9DCE" w:rsidR="005B54FC" w:rsidRDefault="005B54FC" w:rsidP="005B54FC">
            <w:pPr>
              <w:spacing w:after="0" w:line="259" w:lineRule="auto"/>
              <w:ind w:left="17" w:firstLine="0"/>
              <w:jc w:val="center"/>
            </w:pPr>
            <w:r>
              <w:t>N/A</w:t>
            </w:r>
          </w:p>
        </w:tc>
        <w:tc>
          <w:tcPr>
            <w:tcW w:w="1170" w:type="dxa"/>
            <w:shd w:val="clear" w:color="auto" w:fill="auto"/>
          </w:tcPr>
          <w:p w14:paraId="47C77F3F" w14:textId="32A5B75F" w:rsidR="005B54FC" w:rsidRDefault="005B54FC" w:rsidP="005B54FC">
            <w:pPr>
              <w:spacing w:after="0" w:line="259" w:lineRule="auto"/>
              <w:ind w:left="17" w:firstLine="0"/>
              <w:jc w:val="center"/>
            </w:pPr>
            <w:r>
              <w:t>N/A</w:t>
            </w:r>
          </w:p>
        </w:tc>
      </w:tr>
    </w:tbl>
    <w:p w14:paraId="602CE1DA" w14:textId="77777777" w:rsidR="008927E4" w:rsidRDefault="008927E4">
      <w:pPr>
        <w:spacing w:after="0" w:line="259" w:lineRule="auto"/>
        <w:ind w:left="0" w:firstLine="0"/>
      </w:pPr>
    </w:p>
    <w:tbl>
      <w:tblPr>
        <w:tblStyle w:val="TableGrid1"/>
        <w:tblW w:w="1027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right w:w="16" w:type="dxa"/>
        </w:tblCellMar>
        <w:tblLook w:val="04A0" w:firstRow="1" w:lastRow="0" w:firstColumn="1" w:lastColumn="0" w:noHBand="0" w:noVBand="1"/>
      </w:tblPr>
      <w:tblGrid>
        <w:gridCol w:w="1043"/>
        <w:gridCol w:w="876"/>
        <w:gridCol w:w="893"/>
        <w:gridCol w:w="903"/>
        <w:gridCol w:w="897"/>
        <w:gridCol w:w="975"/>
        <w:gridCol w:w="977"/>
        <w:gridCol w:w="832"/>
        <w:gridCol w:w="810"/>
        <w:gridCol w:w="900"/>
        <w:gridCol w:w="1170"/>
      </w:tblGrid>
      <w:tr w:rsidR="007C15C8" w14:paraId="38B12010" w14:textId="77777777" w:rsidTr="0092416E">
        <w:trPr>
          <w:trHeight w:val="335"/>
        </w:trPr>
        <w:tc>
          <w:tcPr>
            <w:tcW w:w="1043" w:type="dxa"/>
          </w:tcPr>
          <w:p w14:paraId="25B4C1C1" w14:textId="77777777" w:rsidR="007C15C8" w:rsidRDefault="007C15C8">
            <w:pPr>
              <w:spacing w:after="0" w:line="259" w:lineRule="auto"/>
              <w:ind w:left="115" w:firstLine="0"/>
            </w:pPr>
            <w:r>
              <w:rPr>
                <w:sz w:val="20"/>
              </w:rPr>
              <w:t>Subject</w:t>
            </w:r>
            <w:r>
              <w:t xml:space="preserve"> </w:t>
            </w:r>
          </w:p>
        </w:tc>
        <w:tc>
          <w:tcPr>
            <w:tcW w:w="9233" w:type="dxa"/>
            <w:gridSpan w:val="10"/>
          </w:tcPr>
          <w:p w14:paraId="2279E0C8" w14:textId="606828F0" w:rsidR="007C15C8" w:rsidRDefault="007C15C8">
            <w:pPr>
              <w:spacing w:after="160" w:line="259" w:lineRule="auto"/>
              <w:ind w:left="0" w:firstLine="0"/>
              <w:rPr>
                <w:b/>
                <w:sz w:val="20"/>
              </w:rPr>
            </w:pPr>
            <w:r>
              <w:rPr>
                <w:b/>
                <w:sz w:val="20"/>
              </w:rPr>
              <w:t>MATHEMATICS 6</w:t>
            </w:r>
          </w:p>
        </w:tc>
      </w:tr>
      <w:tr w:rsidR="007C15C8" w14:paraId="5B7ED0DA" w14:textId="77777777" w:rsidTr="0092416E">
        <w:trPr>
          <w:trHeight w:val="332"/>
        </w:trPr>
        <w:tc>
          <w:tcPr>
            <w:tcW w:w="1043" w:type="dxa"/>
          </w:tcPr>
          <w:p w14:paraId="7E27E39F" w14:textId="77777777" w:rsidR="007C15C8" w:rsidRDefault="007C15C8">
            <w:pPr>
              <w:spacing w:after="0" w:line="259" w:lineRule="auto"/>
              <w:ind w:left="115" w:firstLine="0"/>
            </w:pPr>
          </w:p>
        </w:tc>
        <w:tc>
          <w:tcPr>
            <w:tcW w:w="2672" w:type="dxa"/>
            <w:gridSpan w:val="3"/>
            <w:shd w:val="clear" w:color="auto" w:fill="5B9BD5" w:themeFill="accent1"/>
          </w:tcPr>
          <w:p w14:paraId="5B54347C" w14:textId="77777777" w:rsidR="007C15C8" w:rsidRDefault="007C15C8">
            <w:pPr>
              <w:spacing w:after="0" w:line="259" w:lineRule="auto"/>
              <w:ind w:left="14" w:firstLine="0"/>
              <w:jc w:val="center"/>
              <w:rPr>
                <w:b/>
                <w:sz w:val="20"/>
              </w:rPr>
            </w:pPr>
            <w:r>
              <w:rPr>
                <w:b/>
                <w:sz w:val="20"/>
              </w:rPr>
              <w:t>Alberta</w:t>
            </w:r>
            <w:r>
              <w:t xml:space="preserve"> </w:t>
            </w:r>
          </w:p>
        </w:tc>
        <w:tc>
          <w:tcPr>
            <w:tcW w:w="2849" w:type="dxa"/>
            <w:gridSpan w:val="3"/>
            <w:shd w:val="clear" w:color="auto" w:fill="FFC000" w:themeFill="accent4"/>
          </w:tcPr>
          <w:p w14:paraId="486E5E46" w14:textId="77777777" w:rsidR="007C15C8" w:rsidRDefault="007C15C8">
            <w:pPr>
              <w:spacing w:after="0" w:line="259" w:lineRule="auto"/>
              <w:ind w:left="14" w:firstLine="0"/>
              <w:jc w:val="center"/>
              <w:rPr>
                <w:b/>
                <w:sz w:val="20"/>
              </w:rPr>
            </w:pPr>
            <w:r>
              <w:rPr>
                <w:b/>
                <w:sz w:val="20"/>
              </w:rPr>
              <w:t>Med Hat Public</w:t>
            </w:r>
            <w:r>
              <w:t xml:space="preserve"> </w:t>
            </w:r>
          </w:p>
        </w:tc>
        <w:tc>
          <w:tcPr>
            <w:tcW w:w="3712" w:type="dxa"/>
            <w:gridSpan w:val="4"/>
            <w:shd w:val="clear" w:color="auto" w:fill="A5A5A5" w:themeFill="accent3"/>
          </w:tcPr>
          <w:p w14:paraId="4D238C7B" w14:textId="77777777" w:rsidR="007C15C8" w:rsidRDefault="007C15C8">
            <w:pPr>
              <w:spacing w:after="0" w:line="259" w:lineRule="auto"/>
              <w:ind w:left="14" w:firstLine="0"/>
              <w:jc w:val="center"/>
              <w:rPr>
                <w:b/>
                <w:sz w:val="20"/>
              </w:rPr>
            </w:pPr>
            <w:r>
              <w:rPr>
                <w:b/>
                <w:sz w:val="20"/>
              </w:rPr>
              <w:t>School Results</w:t>
            </w:r>
            <w:r>
              <w:t xml:space="preserve"> </w:t>
            </w:r>
          </w:p>
          <w:p w14:paraId="67D1177C" w14:textId="77777777" w:rsidR="007C15C8" w:rsidRDefault="007C15C8">
            <w:pPr>
              <w:spacing w:after="0" w:line="259" w:lineRule="auto"/>
              <w:ind w:left="14" w:firstLine="0"/>
              <w:jc w:val="center"/>
              <w:rPr>
                <w:b/>
                <w:sz w:val="20"/>
              </w:rPr>
            </w:pPr>
          </w:p>
        </w:tc>
      </w:tr>
      <w:tr w:rsidR="007C15C8" w14:paraId="511C16AB" w14:textId="77777777" w:rsidTr="00367225">
        <w:trPr>
          <w:trHeight w:val="335"/>
        </w:trPr>
        <w:tc>
          <w:tcPr>
            <w:tcW w:w="1043" w:type="dxa"/>
          </w:tcPr>
          <w:p w14:paraId="2B1F2F1C" w14:textId="77777777" w:rsidR="007C15C8" w:rsidRDefault="007C15C8">
            <w:pPr>
              <w:spacing w:after="160" w:line="259" w:lineRule="auto"/>
              <w:ind w:left="0" w:firstLine="0"/>
            </w:pPr>
            <w:r>
              <w:rPr>
                <w:sz w:val="20"/>
              </w:rPr>
              <w:t>Standard</w:t>
            </w:r>
          </w:p>
        </w:tc>
        <w:tc>
          <w:tcPr>
            <w:tcW w:w="876" w:type="dxa"/>
          </w:tcPr>
          <w:p w14:paraId="3566AED7" w14:textId="77777777" w:rsidR="009B42DF" w:rsidRDefault="009B42DF" w:rsidP="009B42D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665F1EEF" w14:textId="3F4E3284" w:rsidR="007C15C8" w:rsidRPr="00FB044C" w:rsidRDefault="009B42DF" w:rsidP="009B42D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93" w:type="dxa"/>
            <w:shd w:val="clear" w:color="auto" w:fill="BDD6EE" w:themeFill="accent1" w:themeFillTint="66"/>
          </w:tcPr>
          <w:p w14:paraId="6A32A7E4" w14:textId="67CE52D2" w:rsidR="007C15C8" w:rsidRPr="00B914C6" w:rsidRDefault="007C15C8">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9B42DF">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3" w:type="dxa"/>
            <w:shd w:val="clear" w:color="auto" w:fill="9CC2E5" w:themeFill="accent1" w:themeFillTint="99"/>
          </w:tcPr>
          <w:p w14:paraId="0368AAD4" w14:textId="77777777" w:rsidR="009B42DF" w:rsidRDefault="007C15C8">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202</w:t>
            </w:r>
            <w:r w:rsidR="009B42DF">
              <w:rPr>
                <w:rFonts w:asciiTheme="minorHAnsi" w:hAnsiTheme="minorHAnsi" w:cstheme="minorHAnsi"/>
                <w:b/>
                <w:bCs/>
                <w:sz w:val="20"/>
                <w:szCs w:val="20"/>
              </w:rPr>
              <w:t>4</w:t>
            </w:r>
          </w:p>
          <w:p w14:paraId="345FB357" w14:textId="18334EF4" w:rsidR="007C15C8" w:rsidRPr="00B914C6" w:rsidRDefault="007C15C8">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Result</w:t>
            </w:r>
          </w:p>
        </w:tc>
        <w:tc>
          <w:tcPr>
            <w:tcW w:w="897" w:type="dxa"/>
          </w:tcPr>
          <w:p w14:paraId="130C9254" w14:textId="77777777" w:rsidR="009B42DF" w:rsidRDefault="009B42DF" w:rsidP="009B42D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566FDE74" w14:textId="6456594F" w:rsidR="007C15C8" w:rsidRPr="00FB044C" w:rsidRDefault="009B42DF" w:rsidP="009B42D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975" w:type="dxa"/>
            <w:shd w:val="clear" w:color="auto" w:fill="FFE599" w:themeFill="accent4" w:themeFillTint="66"/>
          </w:tcPr>
          <w:p w14:paraId="1CB5FDC8" w14:textId="6797CE79" w:rsidR="007C15C8" w:rsidRPr="00B914C6" w:rsidRDefault="007C15C8">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9B42DF">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77" w:type="dxa"/>
            <w:shd w:val="clear" w:color="auto" w:fill="FFD966" w:themeFill="accent4" w:themeFillTint="99"/>
          </w:tcPr>
          <w:p w14:paraId="0CD59BE1" w14:textId="2EF1975D" w:rsidR="007C15C8" w:rsidRDefault="007C15C8">
            <w:pPr>
              <w:spacing w:after="0" w:line="259" w:lineRule="auto"/>
              <w:ind w:left="10" w:firstLine="0"/>
              <w:jc w:val="center"/>
              <w:rPr>
                <w:b/>
                <w:bCs/>
                <w:sz w:val="20"/>
                <w:szCs w:val="20"/>
              </w:rPr>
            </w:pPr>
            <w:r w:rsidRPr="00B914C6">
              <w:rPr>
                <w:b/>
                <w:bCs/>
                <w:sz w:val="20"/>
                <w:szCs w:val="20"/>
              </w:rPr>
              <w:t>202</w:t>
            </w:r>
            <w:r w:rsidR="009B42DF">
              <w:rPr>
                <w:b/>
                <w:bCs/>
                <w:sz w:val="20"/>
                <w:szCs w:val="20"/>
              </w:rPr>
              <w:t>4</w:t>
            </w:r>
          </w:p>
          <w:p w14:paraId="79C9BF62" w14:textId="77777777" w:rsidR="007C15C8" w:rsidRPr="00B914C6" w:rsidRDefault="007C15C8">
            <w:pPr>
              <w:spacing w:after="0" w:line="259" w:lineRule="auto"/>
              <w:ind w:left="10" w:firstLine="0"/>
              <w:jc w:val="center"/>
              <w:rPr>
                <w:b/>
                <w:bCs/>
                <w:sz w:val="20"/>
                <w:szCs w:val="20"/>
              </w:rPr>
            </w:pPr>
            <w:r w:rsidRPr="00B914C6">
              <w:rPr>
                <w:b/>
                <w:bCs/>
                <w:sz w:val="20"/>
                <w:szCs w:val="20"/>
              </w:rPr>
              <w:t>Result</w:t>
            </w:r>
          </w:p>
        </w:tc>
        <w:tc>
          <w:tcPr>
            <w:tcW w:w="832" w:type="dxa"/>
            <w:shd w:val="clear" w:color="auto" w:fill="FFFFFF" w:themeFill="background1"/>
          </w:tcPr>
          <w:p w14:paraId="6BF5CE43" w14:textId="77777777" w:rsidR="009B42DF" w:rsidRDefault="009B42DF" w:rsidP="009B42DF">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4BBFF8BA" w14:textId="4FF6CD82" w:rsidR="007C15C8" w:rsidRPr="00FB044C" w:rsidRDefault="009B42DF" w:rsidP="009B42DF">
            <w:pPr>
              <w:spacing w:after="0" w:line="259" w:lineRule="auto"/>
              <w:ind w:left="155"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10" w:type="dxa"/>
            <w:shd w:val="clear" w:color="auto" w:fill="BFBFBF" w:themeFill="background1" w:themeFillShade="BF"/>
          </w:tcPr>
          <w:p w14:paraId="1EB5E797" w14:textId="768DEB4E" w:rsidR="007C15C8" w:rsidRPr="00B914C6" w:rsidRDefault="007C15C8">
            <w:pPr>
              <w:spacing w:after="0" w:line="259" w:lineRule="auto"/>
              <w:ind w:left="17"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0" w:type="dxa"/>
            <w:shd w:val="clear" w:color="auto" w:fill="A6A6A6" w:themeFill="background1" w:themeFillShade="A6"/>
          </w:tcPr>
          <w:p w14:paraId="4C99C62A" w14:textId="77777777" w:rsidR="00E474F2" w:rsidRDefault="007C15C8">
            <w:pPr>
              <w:spacing w:after="0" w:line="259" w:lineRule="auto"/>
              <w:ind w:left="17" w:firstLine="0"/>
              <w:jc w:val="center"/>
              <w:rPr>
                <w:b/>
                <w:sz w:val="20"/>
                <w:szCs w:val="20"/>
              </w:rPr>
            </w:pPr>
            <w:r>
              <w:rPr>
                <w:b/>
                <w:sz w:val="20"/>
                <w:szCs w:val="20"/>
              </w:rPr>
              <w:t>202</w:t>
            </w:r>
            <w:r w:rsidR="00E474F2">
              <w:rPr>
                <w:b/>
                <w:sz w:val="20"/>
                <w:szCs w:val="20"/>
              </w:rPr>
              <w:t>4</w:t>
            </w:r>
          </w:p>
          <w:p w14:paraId="43825489" w14:textId="73D1A452" w:rsidR="007C15C8" w:rsidRDefault="007C15C8">
            <w:pPr>
              <w:spacing w:after="0" w:line="259" w:lineRule="auto"/>
              <w:ind w:left="17" w:firstLine="0"/>
              <w:jc w:val="center"/>
              <w:rPr>
                <w:b/>
                <w:sz w:val="20"/>
                <w:szCs w:val="20"/>
              </w:rPr>
            </w:pPr>
            <w:r>
              <w:rPr>
                <w:b/>
                <w:sz w:val="20"/>
                <w:szCs w:val="20"/>
              </w:rPr>
              <w:t>Result</w:t>
            </w:r>
          </w:p>
        </w:tc>
        <w:tc>
          <w:tcPr>
            <w:tcW w:w="1170" w:type="dxa"/>
            <w:shd w:val="clear" w:color="auto" w:fill="auto"/>
          </w:tcPr>
          <w:p w14:paraId="5F1A5A5B" w14:textId="77777777" w:rsidR="009B42DF" w:rsidRDefault="009B42DF" w:rsidP="009B42DF">
            <w:pPr>
              <w:spacing w:after="0" w:line="259" w:lineRule="auto"/>
              <w:ind w:left="17" w:firstLine="0"/>
              <w:jc w:val="center"/>
              <w:rPr>
                <w:b/>
                <w:sz w:val="20"/>
                <w:szCs w:val="20"/>
              </w:rPr>
            </w:pPr>
            <w:r>
              <w:rPr>
                <w:b/>
                <w:sz w:val="20"/>
                <w:szCs w:val="20"/>
              </w:rPr>
              <w:t>+/-</w:t>
            </w:r>
          </w:p>
          <w:p w14:paraId="79F1ECF3" w14:textId="11094B4C" w:rsidR="007C15C8" w:rsidRPr="00B11C00" w:rsidRDefault="009B42DF" w:rsidP="009B42DF">
            <w:pPr>
              <w:spacing w:after="0" w:line="259" w:lineRule="auto"/>
              <w:ind w:left="17" w:firstLine="0"/>
              <w:jc w:val="center"/>
              <w:rPr>
                <w:rFonts w:asciiTheme="minorHAnsi" w:hAnsiTheme="minorHAnsi" w:cstheme="minorHAnsi"/>
                <w:b/>
              </w:rPr>
            </w:pPr>
            <w:r>
              <w:rPr>
                <w:rFonts w:asciiTheme="minorHAnsi" w:hAnsiTheme="minorHAnsi" w:cstheme="minorHAnsi"/>
                <w:sz w:val="20"/>
                <w:szCs w:val="20"/>
              </w:rPr>
              <w:t>22-24 Avg.</w:t>
            </w:r>
          </w:p>
        </w:tc>
      </w:tr>
      <w:tr w:rsidR="00055838" w14:paraId="4C1802C8" w14:textId="77777777" w:rsidTr="00367225">
        <w:trPr>
          <w:trHeight w:val="443"/>
        </w:trPr>
        <w:tc>
          <w:tcPr>
            <w:tcW w:w="1043" w:type="dxa"/>
          </w:tcPr>
          <w:p w14:paraId="3D9E89A5" w14:textId="77777777" w:rsidR="00055838" w:rsidRDefault="00055838" w:rsidP="00055838">
            <w:pPr>
              <w:spacing w:after="0" w:line="259" w:lineRule="auto"/>
              <w:ind w:left="115" w:firstLine="0"/>
            </w:pPr>
            <w:r>
              <w:rPr>
                <w:sz w:val="20"/>
              </w:rPr>
              <w:t>Acceptable</w:t>
            </w:r>
            <w:r>
              <w:t xml:space="preserve"> </w:t>
            </w:r>
          </w:p>
        </w:tc>
        <w:tc>
          <w:tcPr>
            <w:tcW w:w="876" w:type="dxa"/>
          </w:tcPr>
          <w:p w14:paraId="06134B86" w14:textId="405744B8" w:rsidR="00055838" w:rsidRPr="00E20BA5" w:rsidRDefault="00055838" w:rsidP="00055838">
            <w:pPr>
              <w:spacing w:after="0" w:line="259" w:lineRule="auto"/>
              <w:ind w:left="12" w:firstLine="0"/>
              <w:jc w:val="center"/>
            </w:pPr>
            <w:r>
              <w:t>N/A</w:t>
            </w:r>
          </w:p>
        </w:tc>
        <w:tc>
          <w:tcPr>
            <w:tcW w:w="893" w:type="dxa"/>
            <w:shd w:val="clear" w:color="auto" w:fill="BDD6EE" w:themeFill="accent1" w:themeFillTint="66"/>
          </w:tcPr>
          <w:p w14:paraId="2D44F938" w14:textId="5CE4C80E" w:rsidR="00055838" w:rsidRDefault="00055838" w:rsidP="00055838">
            <w:pPr>
              <w:spacing w:after="0" w:line="259" w:lineRule="auto"/>
              <w:ind w:left="11" w:firstLine="0"/>
              <w:jc w:val="center"/>
            </w:pPr>
            <w:r>
              <w:t>64.4</w:t>
            </w:r>
          </w:p>
        </w:tc>
        <w:tc>
          <w:tcPr>
            <w:tcW w:w="903" w:type="dxa"/>
            <w:shd w:val="clear" w:color="auto" w:fill="9CC2E5" w:themeFill="accent1" w:themeFillTint="99"/>
          </w:tcPr>
          <w:p w14:paraId="4A19B342" w14:textId="5A8ABE41" w:rsidR="00055838" w:rsidRDefault="00055838" w:rsidP="00055838">
            <w:pPr>
              <w:spacing w:after="0" w:line="259" w:lineRule="auto"/>
              <w:ind w:left="14" w:firstLine="0"/>
              <w:jc w:val="center"/>
            </w:pPr>
            <w:r>
              <w:t>N/A</w:t>
            </w:r>
          </w:p>
        </w:tc>
        <w:tc>
          <w:tcPr>
            <w:tcW w:w="897" w:type="dxa"/>
          </w:tcPr>
          <w:p w14:paraId="56FEC39E" w14:textId="7FB6F860" w:rsidR="00055838" w:rsidRDefault="00055838" w:rsidP="00055838">
            <w:pPr>
              <w:spacing w:after="0" w:line="259" w:lineRule="auto"/>
              <w:ind w:left="14" w:firstLine="0"/>
              <w:jc w:val="center"/>
            </w:pPr>
            <w:r>
              <w:t>N/A</w:t>
            </w:r>
          </w:p>
        </w:tc>
        <w:tc>
          <w:tcPr>
            <w:tcW w:w="975" w:type="dxa"/>
            <w:shd w:val="clear" w:color="auto" w:fill="FFE599" w:themeFill="accent4" w:themeFillTint="66"/>
          </w:tcPr>
          <w:p w14:paraId="06A359AC" w14:textId="25F1E4F1" w:rsidR="00055838" w:rsidRDefault="00055838" w:rsidP="00055838">
            <w:pPr>
              <w:spacing w:after="0" w:line="259" w:lineRule="auto"/>
              <w:ind w:left="13" w:firstLine="0"/>
              <w:jc w:val="center"/>
            </w:pPr>
            <w:r>
              <w:t>66.4</w:t>
            </w:r>
          </w:p>
        </w:tc>
        <w:tc>
          <w:tcPr>
            <w:tcW w:w="977" w:type="dxa"/>
            <w:shd w:val="clear" w:color="auto" w:fill="FFD966" w:themeFill="accent4" w:themeFillTint="99"/>
          </w:tcPr>
          <w:p w14:paraId="43B3C3B9" w14:textId="56939726" w:rsidR="00055838" w:rsidRDefault="00055838" w:rsidP="00055838">
            <w:pPr>
              <w:spacing w:after="0" w:line="259" w:lineRule="auto"/>
              <w:ind w:left="13" w:firstLine="0"/>
              <w:jc w:val="center"/>
            </w:pPr>
            <w:r>
              <w:t>N/A</w:t>
            </w:r>
          </w:p>
        </w:tc>
        <w:tc>
          <w:tcPr>
            <w:tcW w:w="832" w:type="dxa"/>
            <w:shd w:val="clear" w:color="auto" w:fill="FFFFFF" w:themeFill="background1"/>
          </w:tcPr>
          <w:p w14:paraId="62685870" w14:textId="13E80601" w:rsidR="00055838" w:rsidRDefault="00055838" w:rsidP="00055838">
            <w:pPr>
              <w:spacing w:after="0" w:line="259" w:lineRule="auto"/>
              <w:ind w:left="14" w:firstLine="0"/>
              <w:jc w:val="center"/>
            </w:pPr>
            <w:r>
              <w:t>N/A</w:t>
            </w:r>
          </w:p>
        </w:tc>
        <w:tc>
          <w:tcPr>
            <w:tcW w:w="810" w:type="dxa"/>
            <w:shd w:val="clear" w:color="auto" w:fill="BFBFBF" w:themeFill="background1" w:themeFillShade="BF"/>
          </w:tcPr>
          <w:p w14:paraId="58159E6C" w14:textId="1B39A585" w:rsidR="00055838" w:rsidRDefault="00055838" w:rsidP="00055838">
            <w:pPr>
              <w:spacing w:after="0" w:line="259" w:lineRule="auto"/>
              <w:ind w:left="17" w:firstLine="0"/>
              <w:jc w:val="center"/>
            </w:pPr>
            <w:r>
              <w:t>66.7</w:t>
            </w:r>
          </w:p>
        </w:tc>
        <w:tc>
          <w:tcPr>
            <w:tcW w:w="900" w:type="dxa"/>
            <w:shd w:val="clear" w:color="auto" w:fill="A6A6A6" w:themeFill="background1" w:themeFillShade="A6"/>
          </w:tcPr>
          <w:p w14:paraId="506B77FD" w14:textId="61AEC982" w:rsidR="00055838" w:rsidRDefault="00055838" w:rsidP="00055838">
            <w:pPr>
              <w:spacing w:after="0" w:line="259" w:lineRule="auto"/>
              <w:ind w:left="17" w:firstLine="0"/>
              <w:jc w:val="center"/>
            </w:pPr>
            <w:r>
              <w:t>N/A</w:t>
            </w:r>
          </w:p>
        </w:tc>
        <w:tc>
          <w:tcPr>
            <w:tcW w:w="1170" w:type="dxa"/>
            <w:shd w:val="clear" w:color="auto" w:fill="auto"/>
          </w:tcPr>
          <w:p w14:paraId="45E70E2F" w14:textId="1B2ACFC4" w:rsidR="00055838" w:rsidRDefault="00055838" w:rsidP="00055838">
            <w:pPr>
              <w:spacing w:after="0" w:line="259" w:lineRule="auto"/>
              <w:ind w:left="17" w:firstLine="0"/>
              <w:jc w:val="center"/>
            </w:pPr>
            <w:r>
              <w:t>N/A</w:t>
            </w:r>
          </w:p>
        </w:tc>
      </w:tr>
      <w:tr w:rsidR="00055838" w14:paraId="50FCBFDD" w14:textId="77777777" w:rsidTr="00367225">
        <w:trPr>
          <w:trHeight w:val="443"/>
        </w:trPr>
        <w:tc>
          <w:tcPr>
            <w:tcW w:w="1043" w:type="dxa"/>
          </w:tcPr>
          <w:p w14:paraId="502F871A" w14:textId="77777777" w:rsidR="00055838" w:rsidRDefault="00055838" w:rsidP="00055838">
            <w:pPr>
              <w:spacing w:after="0" w:line="259" w:lineRule="auto"/>
              <w:ind w:left="115" w:firstLine="0"/>
            </w:pPr>
            <w:r>
              <w:rPr>
                <w:sz w:val="20"/>
              </w:rPr>
              <w:t>Excellence</w:t>
            </w:r>
            <w:r>
              <w:t xml:space="preserve"> </w:t>
            </w:r>
          </w:p>
        </w:tc>
        <w:tc>
          <w:tcPr>
            <w:tcW w:w="876" w:type="dxa"/>
          </w:tcPr>
          <w:p w14:paraId="4A5EBF1F" w14:textId="6EF40E8C" w:rsidR="00055838" w:rsidRPr="00E20BA5" w:rsidRDefault="00055838" w:rsidP="00055838">
            <w:pPr>
              <w:spacing w:after="0" w:line="259" w:lineRule="auto"/>
              <w:ind w:left="12" w:firstLine="0"/>
              <w:jc w:val="center"/>
            </w:pPr>
            <w:r>
              <w:t>N/A</w:t>
            </w:r>
          </w:p>
        </w:tc>
        <w:tc>
          <w:tcPr>
            <w:tcW w:w="893" w:type="dxa"/>
            <w:shd w:val="clear" w:color="auto" w:fill="BDD6EE" w:themeFill="accent1" w:themeFillTint="66"/>
          </w:tcPr>
          <w:p w14:paraId="2FD6D776" w14:textId="4FDB9A2D" w:rsidR="00055838" w:rsidRDefault="00055838" w:rsidP="00055838">
            <w:pPr>
              <w:spacing w:after="0" w:line="259" w:lineRule="auto"/>
              <w:ind w:left="11" w:firstLine="0"/>
              <w:jc w:val="center"/>
            </w:pPr>
            <w:r>
              <w:t>15.8</w:t>
            </w:r>
          </w:p>
        </w:tc>
        <w:tc>
          <w:tcPr>
            <w:tcW w:w="903" w:type="dxa"/>
            <w:shd w:val="clear" w:color="auto" w:fill="9CC2E5" w:themeFill="accent1" w:themeFillTint="99"/>
          </w:tcPr>
          <w:p w14:paraId="6014A37B" w14:textId="17B1A27A" w:rsidR="00055838" w:rsidRDefault="00055838" w:rsidP="00055838">
            <w:pPr>
              <w:spacing w:after="0" w:line="259" w:lineRule="auto"/>
              <w:ind w:left="14" w:firstLine="0"/>
              <w:jc w:val="center"/>
            </w:pPr>
            <w:r>
              <w:t>N/A</w:t>
            </w:r>
          </w:p>
        </w:tc>
        <w:tc>
          <w:tcPr>
            <w:tcW w:w="897" w:type="dxa"/>
          </w:tcPr>
          <w:p w14:paraId="12D088D1" w14:textId="296384E5" w:rsidR="00055838" w:rsidRDefault="00055838" w:rsidP="00055838">
            <w:pPr>
              <w:spacing w:after="0" w:line="259" w:lineRule="auto"/>
              <w:ind w:left="14" w:firstLine="0"/>
              <w:jc w:val="center"/>
            </w:pPr>
            <w:r>
              <w:t>N/A</w:t>
            </w:r>
          </w:p>
        </w:tc>
        <w:tc>
          <w:tcPr>
            <w:tcW w:w="975" w:type="dxa"/>
            <w:shd w:val="clear" w:color="auto" w:fill="FFE599" w:themeFill="accent4" w:themeFillTint="66"/>
          </w:tcPr>
          <w:p w14:paraId="651D7950" w14:textId="39CA4FCA" w:rsidR="00055838" w:rsidRDefault="00055838" w:rsidP="00055838">
            <w:pPr>
              <w:spacing w:after="0" w:line="259" w:lineRule="auto"/>
              <w:ind w:left="13" w:firstLine="0"/>
              <w:jc w:val="center"/>
            </w:pPr>
            <w:r>
              <w:t>12.1</w:t>
            </w:r>
          </w:p>
        </w:tc>
        <w:tc>
          <w:tcPr>
            <w:tcW w:w="977" w:type="dxa"/>
            <w:shd w:val="clear" w:color="auto" w:fill="FFD966" w:themeFill="accent4" w:themeFillTint="99"/>
          </w:tcPr>
          <w:p w14:paraId="36C3E587" w14:textId="771A60CC" w:rsidR="00055838" w:rsidRDefault="00055838" w:rsidP="00055838">
            <w:pPr>
              <w:spacing w:after="0" w:line="259" w:lineRule="auto"/>
              <w:ind w:left="13" w:firstLine="0"/>
              <w:jc w:val="center"/>
            </w:pPr>
            <w:r>
              <w:t>N/A</w:t>
            </w:r>
          </w:p>
        </w:tc>
        <w:tc>
          <w:tcPr>
            <w:tcW w:w="832" w:type="dxa"/>
            <w:shd w:val="clear" w:color="auto" w:fill="FFFFFF" w:themeFill="background1"/>
          </w:tcPr>
          <w:p w14:paraId="1449425D" w14:textId="473B1421" w:rsidR="00055838" w:rsidRDefault="00055838" w:rsidP="00055838">
            <w:pPr>
              <w:spacing w:after="0" w:line="259" w:lineRule="auto"/>
              <w:ind w:left="14" w:firstLine="0"/>
              <w:jc w:val="center"/>
            </w:pPr>
            <w:r>
              <w:t>N/A</w:t>
            </w:r>
          </w:p>
        </w:tc>
        <w:tc>
          <w:tcPr>
            <w:tcW w:w="810" w:type="dxa"/>
            <w:shd w:val="clear" w:color="auto" w:fill="BFBFBF" w:themeFill="background1" w:themeFillShade="BF"/>
          </w:tcPr>
          <w:p w14:paraId="5983A6DA" w14:textId="0D8F9C16" w:rsidR="00055838" w:rsidRDefault="00055838" w:rsidP="00055838">
            <w:pPr>
              <w:spacing w:after="0" w:line="259" w:lineRule="auto"/>
              <w:ind w:left="17" w:firstLine="0"/>
              <w:jc w:val="center"/>
            </w:pPr>
            <w:r>
              <w:t>5.6</w:t>
            </w:r>
          </w:p>
        </w:tc>
        <w:tc>
          <w:tcPr>
            <w:tcW w:w="900" w:type="dxa"/>
            <w:shd w:val="clear" w:color="auto" w:fill="A6A6A6" w:themeFill="background1" w:themeFillShade="A6"/>
          </w:tcPr>
          <w:p w14:paraId="2AA4D476" w14:textId="097566F5" w:rsidR="00055838" w:rsidRDefault="00055838" w:rsidP="00055838">
            <w:pPr>
              <w:spacing w:after="0" w:line="259" w:lineRule="auto"/>
              <w:ind w:left="17" w:firstLine="0"/>
              <w:jc w:val="center"/>
            </w:pPr>
            <w:r>
              <w:t>N/A</w:t>
            </w:r>
          </w:p>
        </w:tc>
        <w:tc>
          <w:tcPr>
            <w:tcW w:w="1170" w:type="dxa"/>
            <w:shd w:val="clear" w:color="auto" w:fill="auto"/>
          </w:tcPr>
          <w:p w14:paraId="10776F7D" w14:textId="547146BA" w:rsidR="00055838" w:rsidRDefault="00055838" w:rsidP="00055838">
            <w:pPr>
              <w:spacing w:after="0" w:line="259" w:lineRule="auto"/>
              <w:ind w:left="17" w:firstLine="0"/>
              <w:jc w:val="center"/>
            </w:pPr>
            <w:r>
              <w:t>N/A</w:t>
            </w:r>
          </w:p>
        </w:tc>
      </w:tr>
    </w:tbl>
    <w:p w14:paraId="44D6B517" w14:textId="77777777" w:rsidR="008927E4" w:rsidRDefault="008927E4">
      <w:pPr>
        <w:spacing w:after="0" w:line="259" w:lineRule="auto"/>
        <w:ind w:left="0" w:firstLine="0"/>
      </w:pPr>
    </w:p>
    <w:tbl>
      <w:tblPr>
        <w:tblStyle w:val="TableGrid1"/>
        <w:tblW w:w="1027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right w:w="16" w:type="dxa"/>
        </w:tblCellMar>
        <w:tblLook w:val="04A0" w:firstRow="1" w:lastRow="0" w:firstColumn="1" w:lastColumn="0" w:noHBand="0" w:noVBand="1"/>
      </w:tblPr>
      <w:tblGrid>
        <w:gridCol w:w="1043"/>
        <w:gridCol w:w="876"/>
        <w:gridCol w:w="893"/>
        <w:gridCol w:w="903"/>
        <w:gridCol w:w="897"/>
        <w:gridCol w:w="975"/>
        <w:gridCol w:w="977"/>
        <w:gridCol w:w="832"/>
        <w:gridCol w:w="810"/>
        <w:gridCol w:w="900"/>
        <w:gridCol w:w="1170"/>
      </w:tblGrid>
      <w:tr w:rsidR="00CB1896" w14:paraId="120BF6B8" w14:textId="77777777" w:rsidTr="0092416E">
        <w:trPr>
          <w:trHeight w:val="335"/>
        </w:trPr>
        <w:tc>
          <w:tcPr>
            <w:tcW w:w="1043" w:type="dxa"/>
          </w:tcPr>
          <w:p w14:paraId="685FA39E" w14:textId="77777777" w:rsidR="00CB1896" w:rsidRDefault="00CB1896">
            <w:pPr>
              <w:spacing w:after="0" w:line="259" w:lineRule="auto"/>
              <w:ind w:left="115" w:firstLine="0"/>
            </w:pPr>
            <w:r>
              <w:rPr>
                <w:sz w:val="20"/>
              </w:rPr>
              <w:t>Subject</w:t>
            </w:r>
            <w:r>
              <w:t xml:space="preserve"> </w:t>
            </w:r>
          </w:p>
        </w:tc>
        <w:tc>
          <w:tcPr>
            <w:tcW w:w="9233" w:type="dxa"/>
            <w:gridSpan w:val="10"/>
          </w:tcPr>
          <w:p w14:paraId="3814D3BE" w14:textId="1229A036" w:rsidR="00CB1896" w:rsidRDefault="00EE15EB">
            <w:pPr>
              <w:spacing w:after="160" w:line="259" w:lineRule="auto"/>
              <w:ind w:left="0" w:firstLine="0"/>
              <w:rPr>
                <w:b/>
                <w:sz w:val="20"/>
              </w:rPr>
            </w:pPr>
            <w:r>
              <w:rPr>
                <w:b/>
                <w:sz w:val="20"/>
              </w:rPr>
              <w:t>SCIENCE 6</w:t>
            </w:r>
          </w:p>
        </w:tc>
      </w:tr>
      <w:tr w:rsidR="00CB1896" w14:paraId="55FE3295" w14:textId="77777777" w:rsidTr="0092416E">
        <w:trPr>
          <w:trHeight w:val="332"/>
        </w:trPr>
        <w:tc>
          <w:tcPr>
            <w:tcW w:w="1043" w:type="dxa"/>
          </w:tcPr>
          <w:p w14:paraId="7004AA63" w14:textId="77777777" w:rsidR="00CB1896" w:rsidRDefault="00CB1896">
            <w:pPr>
              <w:spacing w:after="0" w:line="259" w:lineRule="auto"/>
              <w:ind w:left="115" w:firstLine="0"/>
            </w:pPr>
          </w:p>
        </w:tc>
        <w:tc>
          <w:tcPr>
            <w:tcW w:w="2672" w:type="dxa"/>
            <w:gridSpan w:val="3"/>
            <w:shd w:val="clear" w:color="auto" w:fill="5B9BD5" w:themeFill="accent1"/>
          </w:tcPr>
          <w:p w14:paraId="7E0984FB" w14:textId="77777777" w:rsidR="00CB1896" w:rsidRDefault="00CB1896">
            <w:pPr>
              <w:spacing w:after="0" w:line="259" w:lineRule="auto"/>
              <w:ind w:left="14" w:firstLine="0"/>
              <w:jc w:val="center"/>
              <w:rPr>
                <w:b/>
                <w:sz w:val="20"/>
              </w:rPr>
            </w:pPr>
            <w:r>
              <w:rPr>
                <w:b/>
                <w:sz w:val="20"/>
              </w:rPr>
              <w:t>Alberta</w:t>
            </w:r>
            <w:r>
              <w:t xml:space="preserve"> </w:t>
            </w:r>
          </w:p>
        </w:tc>
        <w:tc>
          <w:tcPr>
            <w:tcW w:w="2849" w:type="dxa"/>
            <w:gridSpan w:val="3"/>
            <w:shd w:val="clear" w:color="auto" w:fill="FFC000" w:themeFill="accent4"/>
          </w:tcPr>
          <w:p w14:paraId="4E3F9C7A" w14:textId="77777777" w:rsidR="00CB1896" w:rsidRDefault="00CB1896">
            <w:pPr>
              <w:spacing w:after="0" w:line="259" w:lineRule="auto"/>
              <w:ind w:left="14" w:firstLine="0"/>
              <w:jc w:val="center"/>
              <w:rPr>
                <w:b/>
                <w:sz w:val="20"/>
              </w:rPr>
            </w:pPr>
            <w:r>
              <w:rPr>
                <w:b/>
                <w:sz w:val="20"/>
              </w:rPr>
              <w:t>Med Hat Public</w:t>
            </w:r>
            <w:r>
              <w:t xml:space="preserve"> </w:t>
            </w:r>
          </w:p>
        </w:tc>
        <w:tc>
          <w:tcPr>
            <w:tcW w:w="3712" w:type="dxa"/>
            <w:gridSpan w:val="4"/>
            <w:shd w:val="clear" w:color="auto" w:fill="A5A5A5" w:themeFill="accent3"/>
          </w:tcPr>
          <w:p w14:paraId="7962C191" w14:textId="77777777" w:rsidR="00CB1896" w:rsidRDefault="00CB1896">
            <w:pPr>
              <w:spacing w:after="0" w:line="259" w:lineRule="auto"/>
              <w:ind w:left="14" w:firstLine="0"/>
              <w:jc w:val="center"/>
              <w:rPr>
                <w:b/>
                <w:sz w:val="20"/>
              </w:rPr>
            </w:pPr>
            <w:r>
              <w:rPr>
                <w:b/>
                <w:sz w:val="20"/>
              </w:rPr>
              <w:t>School Results</w:t>
            </w:r>
            <w:r>
              <w:t xml:space="preserve"> </w:t>
            </w:r>
          </w:p>
          <w:p w14:paraId="5CA8E24B" w14:textId="77777777" w:rsidR="00CB1896" w:rsidRDefault="00CB1896">
            <w:pPr>
              <w:spacing w:after="0" w:line="259" w:lineRule="auto"/>
              <w:ind w:left="14" w:firstLine="0"/>
              <w:jc w:val="center"/>
              <w:rPr>
                <w:b/>
                <w:sz w:val="20"/>
              </w:rPr>
            </w:pPr>
          </w:p>
        </w:tc>
      </w:tr>
      <w:tr w:rsidR="00CB1896" w14:paraId="1912E13D" w14:textId="77777777" w:rsidTr="00367225">
        <w:trPr>
          <w:trHeight w:val="335"/>
        </w:trPr>
        <w:tc>
          <w:tcPr>
            <w:tcW w:w="1043" w:type="dxa"/>
          </w:tcPr>
          <w:p w14:paraId="13E76815" w14:textId="77777777" w:rsidR="00CB1896" w:rsidRDefault="00CB1896">
            <w:pPr>
              <w:spacing w:after="160" w:line="259" w:lineRule="auto"/>
              <w:ind w:left="0" w:firstLine="0"/>
            </w:pPr>
            <w:r>
              <w:rPr>
                <w:sz w:val="20"/>
              </w:rPr>
              <w:t>Standard</w:t>
            </w:r>
          </w:p>
        </w:tc>
        <w:tc>
          <w:tcPr>
            <w:tcW w:w="876" w:type="dxa"/>
          </w:tcPr>
          <w:p w14:paraId="27CBDF09" w14:textId="77777777" w:rsidR="00E474F2"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2F909AF6" w14:textId="5338289F" w:rsidR="00CB1896" w:rsidRPr="00FB044C"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93" w:type="dxa"/>
            <w:shd w:val="clear" w:color="auto" w:fill="BDD6EE" w:themeFill="accent1" w:themeFillTint="66"/>
          </w:tcPr>
          <w:p w14:paraId="5995A515" w14:textId="77665123" w:rsidR="00CB1896" w:rsidRPr="00B914C6" w:rsidRDefault="00CB1896">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3" w:type="dxa"/>
            <w:shd w:val="clear" w:color="auto" w:fill="9CC2E5" w:themeFill="accent1" w:themeFillTint="99"/>
          </w:tcPr>
          <w:p w14:paraId="36099285" w14:textId="77777777" w:rsidR="00E474F2" w:rsidRDefault="00CB1896">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202</w:t>
            </w:r>
            <w:r w:rsidR="00E474F2">
              <w:rPr>
                <w:rFonts w:asciiTheme="minorHAnsi" w:hAnsiTheme="minorHAnsi" w:cstheme="minorHAnsi"/>
                <w:b/>
                <w:bCs/>
                <w:sz w:val="20"/>
                <w:szCs w:val="20"/>
              </w:rPr>
              <w:t>4</w:t>
            </w:r>
          </w:p>
          <w:p w14:paraId="5CEB0F0A" w14:textId="3782F54E" w:rsidR="00CB1896" w:rsidRPr="00B914C6" w:rsidRDefault="00CB1896">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Result</w:t>
            </w:r>
          </w:p>
        </w:tc>
        <w:tc>
          <w:tcPr>
            <w:tcW w:w="897" w:type="dxa"/>
          </w:tcPr>
          <w:p w14:paraId="712F20D4" w14:textId="77777777" w:rsidR="00E474F2"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40ACC880" w14:textId="380B5662" w:rsidR="00CB1896" w:rsidRPr="00FB044C"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975" w:type="dxa"/>
            <w:shd w:val="clear" w:color="auto" w:fill="FFE599" w:themeFill="accent4" w:themeFillTint="66"/>
          </w:tcPr>
          <w:p w14:paraId="3F94B67C" w14:textId="5D41368F" w:rsidR="00CB1896" w:rsidRPr="00B914C6" w:rsidRDefault="00CB1896">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77" w:type="dxa"/>
            <w:shd w:val="clear" w:color="auto" w:fill="FFD966" w:themeFill="accent4" w:themeFillTint="99"/>
          </w:tcPr>
          <w:p w14:paraId="472980AC" w14:textId="339F0F0A" w:rsidR="00CB1896" w:rsidRDefault="00CB1896">
            <w:pPr>
              <w:spacing w:after="0" w:line="259" w:lineRule="auto"/>
              <w:ind w:left="10" w:firstLine="0"/>
              <w:jc w:val="center"/>
              <w:rPr>
                <w:b/>
                <w:bCs/>
                <w:sz w:val="20"/>
                <w:szCs w:val="20"/>
              </w:rPr>
            </w:pPr>
            <w:r w:rsidRPr="00B914C6">
              <w:rPr>
                <w:b/>
                <w:bCs/>
                <w:sz w:val="20"/>
                <w:szCs w:val="20"/>
              </w:rPr>
              <w:t>202</w:t>
            </w:r>
            <w:r w:rsidR="00E474F2">
              <w:rPr>
                <w:b/>
                <w:bCs/>
                <w:sz w:val="20"/>
                <w:szCs w:val="20"/>
              </w:rPr>
              <w:t>4</w:t>
            </w:r>
            <w:r w:rsidRPr="00B914C6">
              <w:rPr>
                <w:b/>
                <w:bCs/>
                <w:sz w:val="20"/>
                <w:szCs w:val="20"/>
              </w:rPr>
              <w:t xml:space="preserve"> </w:t>
            </w:r>
          </w:p>
          <w:p w14:paraId="1E3A2738" w14:textId="77777777" w:rsidR="00CB1896" w:rsidRPr="00B914C6" w:rsidRDefault="00CB1896">
            <w:pPr>
              <w:spacing w:after="0" w:line="259" w:lineRule="auto"/>
              <w:ind w:left="10" w:firstLine="0"/>
              <w:jc w:val="center"/>
              <w:rPr>
                <w:b/>
                <w:bCs/>
                <w:sz w:val="20"/>
                <w:szCs w:val="20"/>
              </w:rPr>
            </w:pPr>
            <w:r w:rsidRPr="00B914C6">
              <w:rPr>
                <w:b/>
                <w:bCs/>
                <w:sz w:val="20"/>
                <w:szCs w:val="20"/>
              </w:rPr>
              <w:t>Result</w:t>
            </w:r>
          </w:p>
        </w:tc>
        <w:tc>
          <w:tcPr>
            <w:tcW w:w="832" w:type="dxa"/>
            <w:shd w:val="clear" w:color="auto" w:fill="FFFFFF" w:themeFill="background1"/>
          </w:tcPr>
          <w:p w14:paraId="351712B0" w14:textId="77777777" w:rsidR="00E474F2"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37FF55ED" w14:textId="5134AE0C" w:rsidR="00CB1896" w:rsidRPr="00FB044C" w:rsidRDefault="00E474F2" w:rsidP="00E474F2">
            <w:pPr>
              <w:spacing w:after="0" w:line="259" w:lineRule="auto"/>
              <w:ind w:left="155"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10" w:type="dxa"/>
            <w:shd w:val="clear" w:color="auto" w:fill="BFBFBF" w:themeFill="background1" w:themeFillShade="BF"/>
          </w:tcPr>
          <w:p w14:paraId="599042FB" w14:textId="4AD545CA" w:rsidR="00CB1896" w:rsidRPr="00B914C6" w:rsidRDefault="00CB1896">
            <w:pPr>
              <w:spacing w:after="0" w:line="259" w:lineRule="auto"/>
              <w:ind w:left="17"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0" w:type="dxa"/>
            <w:shd w:val="clear" w:color="auto" w:fill="A6A6A6" w:themeFill="background1" w:themeFillShade="A6"/>
          </w:tcPr>
          <w:p w14:paraId="1A2DD5B6" w14:textId="77777777" w:rsidR="00E474F2" w:rsidRDefault="00CB1896">
            <w:pPr>
              <w:spacing w:after="0" w:line="259" w:lineRule="auto"/>
              <w:ind w:left="17" w:firstLine="0"/>
              <w:jc w:val="center"/>
              <w:rPr>
                <w:b/>
                <w:sz w:val="20"/>
                <w:szCs w:val="20"/>
              </w:rPr>
            </w:pPr>
            <w:r>
              <w:rPr>
                <w:b/>
                <w:sz w:val="20"/>
                <w:szCs w:val="20"/>
              </w:rPr>
              <w:t>202</w:t>
            </w:r>
            <w:r w:rsidR="00E474F2">
              <w:rPr>
                <w:b/>
                <w:sz w:val="20"/>
                <w:szCs w:val="20"/>
              </w:rPr>
              <w:t>4</w:t>
            </w:r>
          </w:p>
          <w:p w14:paraId="0E6687E1" w14:textId="017254DA" w:rsidR="00CB1896" w:rsidRDefault="00CB1896">
            <w:pPr>
              <w:spacing w:after="0" w:line="259" w:lineRule="auto"/>
              <w:ind w:left="17" w:firstLine="0"/>
              <w:jc w:val="center"/>
              <w:rPr>
                <w:b/>
                <w:sz w:val="20"/>
                <w:szCs w:val="20"/>
              </w:rPr>
            </w:pPr>
            <w:r>
              <w:rPr>
                <w:b/>
                <w:sz w:val="20"/>
                <w:szCs w:val="20"/>
              </w:rPr>
              <w:t>Result</w:t>
            </w:r>
          </w:p>
        </w:tc>
        <w:tc>
          <w:tcPr>
            <w:tcW w:w="1170" w:type="dxa"/>
            <w:shd w:val="clear" w:color="auto" w:fill="auto"/>
          </w:tcPr>
          <w:p w14:paraId="29406C7D" w14:textId="77777777" w:rsidR="00E474F2" w:rsidRDefault="00E474F2" w:rsidP="00E474F2">
            <w:pPr>
              <w:spacing w:after="0" w:line="259" w:lineRule="auto"/>
              <w:ind w:left="17" w:firstLine="0"/>
              <w:jc w:val="center"/>
              <w:rPr>
                <w:b/>
                <w:sz w:val="20"/>
                <w:szCs w:val="20"/>
              </w:rPr>
            </w:pPr>
            <w:r>
              <w:rPr>
                <w:b/>
                <w:sz w:val="20"/>
                <w:szCs w:val="20"/>
              </w:rPr>
              <w:t>+/-</w:t>
            </w:r>
          </w:p>
          <w:p w14:paraId="0E777D69" w14:textId="278EBE5E" w:rsidR="00CB1896" w:rsidRPr="00B11C00" w:rsidRDefault="00E474F2" w:rsidP="00E474F2">
            <w:pPr>
              <w:spacing w:after="0" w:line="259" w:lineRule="auto"/>
              <w:ind w:left="17" w:firstLine="0"/>
              <w:jc w:val="center"/>
              <w:rPr>
                <w:rFonts w:asciiTheme="minorHAnsi" w:hAnsiTheme="minorHAnsi" w:cstheme="minorHAnsi"/>
                <w:b/>
              </w:rPr>
            </w:pPr>
            <w:r>
              <w:rPr>
                <w:rFonts w:asciiTheme="minorHAnsi" w:hAnsiTheme="minorHAnsi" w:cstheme="minorHAnsi"/>
                <w:sz w:val="20"/>
                <w:szCs w:val="20"/>
              </w:rPr>
              <w:t>22-24 Avg.</w:t>
            </w:r>
          </w:p>
        </w:tc>
      </w:tr>
      <w:tr w:rsidR="00B048BB" w14:paraId="70C25FD6" w14:textId="77777777" w:rsidTr="006C6B5A">
        <w:trPr>
          <w:trHeight w:val="443"/>
        </w:trPr>
        <w:tc>
          <w:tcPr>
            <w:tcW w:w="1043" w:type="dxa"/>
          </w:tcPr>
          <w:p w14:paraId="0457AE91" w14:textId="77777777" w:rsidR="00B048BB" w:rsidRDefault="00B048BB" w:rsidP="00B048BB">
            <w:pPr>
              <w:spacing w:after="0" w:line="259" w:lineRule="auto"/>
              <w:ind w:left="115" w:firstLine="0"/>
            </w:pPr>
            <w:r>
              <w:rPr>
                <w:sz w:val="20"/>
              </w:rPr>
              <w:t>Acceptable</w:t>
            </w:r>
            <w:r>
              <w:t xml:space="preserve"> </w:t>
            </w:r>
          </w:p>
        </w:tc>
        <w:tc>
          <w:tcPr>
            <w:tcW w:w="876" w:type="dxa"/>
          </w:tcPr>
          <w:p w14:paraId="32D09624" w14:textId="64EFABBD" w:rsidR="00B048BB" w:rsidRPr="00E20BA5" w:rsidRDefault="00B048BB" w:rsidP="00B048BB">
            <w:pPr>
              <w:spacing w:after="0" w:line="259" w:lineRule="auto"/>
              <w:ind w:left="12" w:firstLine="0"/>
              <w:jc w:val="center"/>
            </w:pPr>
            <w:r>
              <w:t>67.8</w:t>
            </w:r>
          </w:p>
        </w:tc>
        <w:tc>
          <w:tcPr>
            <w:tcW w:w="893" w:type="dxa"/>
            <w:shd w:val="clear" w:color="auto" w:fill="BDD6EE" w:themeFill="accent1" w:themeFillTint="66"/>
          </w:tcPr>
          <w:p w14:paraId="071CB607" w14:textId="19CA7FD0" w:rsidR="00B048BB" w:rsidRDefault="00B048BB" w:rsidP="00B048BB">
            <w:pPr>
              <w:spacing w:after="0" w:line="259" w:lineRule="auto"/>
              <w:ind w:left="11" w:firstLine="0"/>
              <w:jc w:val="center"/>
            </w:pPr>
            <w:r>
              <w:t>66.7</w:t>
            </w:r>
          </w:p>
        </w:tc>
        <w:tc>
          <w:tcPr>
            <w:tcW w:w="903" w:type="dxa"/>
            <w:shd w:val="clear" w:color="auto" w:fill="9CC2E5" w:themeFill="accent1" w:themeFillTint="99"/>
          </w:tcPr>
          <w:p w14:paraId="737FE0F0" w14:textId="58BA2C39" w:rsidR="00B048BB" w:rsidRDefault="00B048BB" w:rsidP="00B048BB">
            <w:pPr>
              <w:spacing w:after="0" w:line="259" w:lineRule="auto"/>
              <w:ind w:left="14" w:firstLine="0"/>
              <w:jc w:val="center"/>
            </w:pPr>
            <w:r>
              <w:t>68.8</w:t>
            </w:r>
          </w:p>
        </w:tc>
        <w:tc>
          <w:tcPr>
            <w:tcW w:w="897" w:type="dxa"/>
          </w:tcPr>
          <w:p w14:paraId="0BE55273" w14:textId="2F1D0F08" w:rsidR="00B048BB" w:rsidRDefault="00B048BB" w:rsidP="00B048BB">
            <w:pPr>
              <w:spacing w:after="0" w:line="259" w:lineRule="auto"/>
              <w:ind w:left="14" w:firstLine="0"/>
              <w:jc w:val="center"/>
            </w:pPr>
            <w:r>
              <w:t>66.7</w:t>
            </w:r>
          </w:p>
        </w:tc>
        <w:tc>
          <w:tcPr>
            <w:tcW w:w="975" w:type="dxa"/>
            <w:shd w:val="clear" w:color="auto" w:fill="FFE599" w:themeFill="accent4" w:themeFillTint="66"/>
          </w:tcPr>
          <w:p w14:paraId="7798B19B" w14:textId="201C4D0C" w:rsidR="00B048BB" w:rsidRDefault="00B048BB" w:rsidP="00B048BB">
            <w:pPr>
              <w:spacing w:after="0" w:line="259" w:lineRule="auto"/>
              <w:ind w:left="13" w:firstLine="0"/>
              <w:jc w:val="center"/>
            </w:pPr>
            <w:r>
              <w:t>71.6</w:t>
            </w:r>
          </w:p>
        </w:tc>
        <w:tc>
          <w:tcPr>
            <w:tcW w:w="977" w:type="dxa"/>
            <w:shd w:val="clear" w:color="auto" w:fill="FFD966" w:themeFill="accent4" w:themeFillTint="99"/>
          </w:tcPr>
          <w:p w14:paraId="37E2917A" w14:textId="4AE3380D" w:rsidR="00B048BB" w:rsidRDefault="00B048BB" w:rsidP="00B048BB">
            <w:pPr>
              <w:spacing w:after="0" w:line="259" w:lineRule="auto"/>
              <w:ind w:left="13" w:firstLine="0"/>
              <w:jc w:val="center"/>
            </w:pPr>
            <w:r>
              <w:t>62.8</w:t>
            </w:r>
          </w:p>
        </w:tc>
        <w:tc>
          <w:tcPr>
            <w:tcW w:w="832" w:type="dxa"/>
            <w:shd w:val="clear" w:color="auto" w:fill="FFFFFF" w:themeFill="background1"/>
          </w:tcPr>
          <w:p w14:paraId="09F3CD11" w14:textId="45AB608F" w:rsidR="00B048BB" w:rsidRDefault="00E266F4" w:rsidP="00B048BB">
            <w:pPr>
              <w:spacing w:after="0" w:line="259" w:lineRule="auto"/>
              <w:ind w:left="14" w:firstLine="0"/>
              <w:jc w:val="center"/>
            </w:pPr>
            <w:r>
              <w:t>78.1</w:t>
            </w:r>
          </w:p>
        </w:tc>
        <w:tc>
          <w:tcPr>
            <w:tcW w:w="810" w:type="dxa"/>
            <w:shd w:val="clear" w:color="auto" w:fill="BFBFBF" w:themeFill="background1" w:themeFillShade="BF"/>
          </w:tcPr>
          <w:p w14:paraId="690EAD2F" w14:textId="333DEFA2" w:rsidR="00B048BB" w:rsidRDefault="00B048BB" w:rsidP="00B048BB">
            <w:pPr>
              <w:spacing w:after="0" w:line="259" w:lineRule="auto"/>
              <w:ind w:left="17" w:firstLine="0"/>
              <w:jc w:val="center"/>
            </w:pPr>
            <w:r>
              <w:t>100.0</w:t>
            </w:r>
          </w:p>
        </w:tc>
        <w:tc>
          <w:tcPr>
            <w:tcW w:w="900" w:type="dxa"/>
            <w:shd w:val="clear" w:color="auto" w:fill="A6A6A6" w:themeFill="background1" w:themeFillShade="A6"/>
          </w:tcPr>
          <w:p w14:paraId="7316E420" w14:textId="4BC82EF3" w:rsidR="00B048BB" w:rsidRDefault="0002358B" w:rsidP="00B048BB">
            <w:pPr>
              <w:spacing w:after="0" w:line="259" w:lineRule="auto"/>
              <w:ind w:left="17" w:firstLine="0"/>
              <w:jc w:val="center"/>
            </w:pPr>
            <w:r>
              <w:t>56.3</w:t>
            </w:r>
          </w:p>
        </w:tc>
        <w:tc>
          <w:tcPr>
            <w:tcW w:w="1170" w:type="dxa"/>
            <w:shd w:val="clear" w:color="auto" w:fill="FF5050"/>
          </w:tcPr>
          <w:p w14:paraId="503A89B9" w14:textId="2A842A03" w:rsidR="00B048BB" w:rsidRDefault="00A61234" w:rsidP="00B048BB">
            <w:pPr>
              <w:spacing w:after="0" w:line="259" w:lineRule="auto"/>
              <w:ind w:left="17" w:firstLine="0"/>
              <w:jc w:val="center"/>
            </w:pPr>
            <w:r>
              <w:t>-21.8</w:t>
            </w:r>
          </w:p>
        </w:tc>
      </w:tr>
      <w:tr w:rsidR="00B048BB" w14:paraId="5C76DCD5" w14:textId="77777777" w:rsidTr="006C6B5A">
        <w:trPr>
          <w:trHeight w:val="443"/>
        </w:trPr>
        <w:tc>
          <w:tcPr>
            <w:tcW w:w="1043" w:type="dxa"/>
          </w:tcPr>
          <w:p w14:paraId="6BE38894" w14:textId="77777777" w:rsidR="00B048BB" w:rsidRDefault="00B048BB" w:rsidP="00B048BB">
            <w:pPr>
              <w:spacing w:after="0" w:line="259" w:lineRule="auto"/>
              <w:ind w:left="115" w:firstLine="0"/>
            </w:pPr>
            <w:r>
              <w:rPr>
                <w:sz w:val="20"/>
              </w:rPr>
              <w:t>Excellence</w:t>
            </w:r>
            <w:r>
              <w:t xml:space="preserve"> </w:t>
            </w:r>
          </w:p>
        </w:tc>
        <w:tc>
          <w:tcPr>
            <w:tcW w:w="876" w:type="dxa"/>
          </w:tcPr>
          <w:p w14:paraId="12FB8F14" w14:textId="64F4D45A" w:rsidR="00B048BB" w:rsidRPr="00E20BA5" w:rsidRDefault="00B048BB" w:rsidP="00B048BB">
            <w:pPr>
              <w:spacing w:after="0" w:line="259" w:lineRule="auto"/>
              <w:ind w:left="12" w:firstLine="0"/>
              <w:jc w:val="center"/>
            </w:pPr>
            <w:r>
              <w:t>23.3</w:t>
            </w:r>
          </w:p>
        </w:tc>
        <w:tc>
          <w:tcPr>
            <w:tcW w:w="893" w:type="dxa"/>
            <w:shd w:val="clear" w:color="auto" w:fill="BDD6EE" w:themeFill="accent1" w:themeFillTint="66"/>
          </w:tcPr>
          <w:p w14:paraId="57ACA8BD" w14:textId="001DC830" w:rsidR="00B048BB" w:rsidRDefault="00B048BB" w:rsidP="00B048BB">
            <w:pPr>
              <w:spacing w:after="0" w:line="259" w:lineRule="auto"/>
              <w:ind w:left="11" w:firstLine="0"/>
              <w:jc w:val="center"/>
            </w:pPr>
            <w:r>
              <w:t>22.5</w:t>
            </w:r>
          </w:p>
        </w:tc>
        <w:tc>
          <w:tcPr>
            <w:tcW w:w="903" w:type="dxa"/>
            <w:shd w:val="clear" w:color="auto" w:fill="9CC2E5" w:themeFill="accent1" w:themeFillTint="99"/>
          </w:tcPr>
          <w:p w14:paraId="15D23686" w14:textId="6305A4D4" w:rsidR="00B048BB" w:rsidRDefault="00B048BB" w:rsidP="00B048BB">
            <w:pPr>
              <w:spacing w:after="0" w:line="259" w:lineRule="auto"/>
              <w:ind w:left="14" w:firstLine="0"/>
              <w:jc w:val="center"/>
            </w:pPr>
            <w:r>
              <w:t>25.6</w:t>
            </w:r>
          </w:p>
        </w:tc>
        <w:tc>
          <w:tcPr>
            <w:tcW w:w="897" w:type="dxa"/>
          </w:tcPr>
          <w:p w14:paraId="3C8280AE" w14:textId="16BC900F" w:rsidR="00B048BB" w:rsidRDefault="00B048BB" w:rsidP="00B048BB">
            <w:pPr>
              <w:spacing w:after="0" w:line="259" w:lineRule="auto"/>
              <w:ind w:left="14" w:firstLine="0"/>
              <w:jc w:val="center"/>
            </w:pPr>
            <w:r>
              <w:t>19.1</w:t>
            </w:r>
          </w:p>
        </w:tc>
        <w:tc>
          <w:tcPr>
            <w:tcW w:w="975" w:type="dxa"/>
            <w:shd w:val="clear" w:color="auto" w:fill="FFE599" w:themeFill="accent4" w:themeFillTint="66"/>
          </w:tcPr>
          <w:p w14:paraId="758F706B" w14:textId="28C348B8" w:rsidR="00B048BB" w:rsidRDefault="00B048BB" w:rsidP="00B048BB">
            <w:pPr>
              <w:spacing w:after="0" w:line="259" w:lineRule="auto"/>
              <w:ind w:left="13" w:firstLine="0"/>
              <w:jc w:val="center"/>
            </w:pPr>
            <w:r>
              <w:t>21.7</w:t>
            </w:r>
          </w:p>
        </w:tc>
        <w:tc>
          <w:tcPr>
            <w:tcW w:w="977" w:type="dxa"/>
            <w:shd w:val="clear" w:color="auto" w:fill="FFD966" w:themeFill="accent4" w:themeFillTint="99"/>
          </w:tcPr>
          <w:p w14:paraId="1AD8B794" w14:textId="64FD23F1" w:rsidR="00B048BB" w:rsidRDefault="00B048BB" w:rsidP="00B048BB">
            <w:pPr>
              <w:spacing w:after="0" w:line="259" w:lineRule="auto"/>
              <w:ind w:left="13" w:firstLine="0"/>
              <w:jc w:val="center"/>
            </w:pPr>
            <w:r>
              <w:t>18.8</w:t>
            </w:r>
          </w:p>
        </w:tc>
        <w:tc>
          <w:tcPr>
            <w:tcW w:w="832" w:type="dxa"/>
            <w:shd w:val="clear" w:color="auto" w:fill="FFFFFF" w:themeFill="background1"/>
          </w:tcPr>
          <w:p w14:paraId="0707623D" w14:textId="428B9A5B" w:rsidR="00B048BB" w:rsidRDefault="006344DC" w:rsidP="00B048BB">
            <w:pPr>
              <w:spacing w:after="0" w:line="259" w:lineRule="auto"/>
              <w:ind w:left="14" w:firstLine="0"/>
              <w:jc w:val="center"/>
            </w:pPr>
            <w:r>
              <w:t>39.1</w:t>
            </w:r>
          </w:p>
        </w:tc>
        <w:tc>
          <w:tcPr>
            <w:tcW w:w="810" w:type="dxa"/>
            <w:shd w:val="clear" w:color="auto" w:fill="BFBFBF" w:themeFill="background1" w:themeFillShade="BF"/>
          </w:tcPr>
          <w:p w14:paraId="41507DD9" w14:textId="6A1EF410" w:rsidR="00B048BB" w:rsidRDefault="00B048BB" w:rsidP="00B048BB">
            <w:pPr>
              <w:spacing w:after="0" w:line="259" w:lineRule="auto"/>
              <w:ind w:left="17" w:firstLine="0"/>
              <w:jc w:val="center"/>
            </w:pPr>
            <w:r>
              <w:t>50.0</w:t>
            </w:r>
          </w:p>
        </w:tc>
        <w:tc>
          <w:tcPr>
            <w:tcW w:w="900" w:type="dxa"/>
            <w:shd w:val="clear" w:color="auto" w:fill="A6A6A6" w:themeFill="background1" w:themeFillShade="A6"/>
          </w:tcPr>
          <w:p w14:paraId="47F8D6CE" w14:textId="4A0E77F1" w:rsidR="00B048BB" w:rsidRDefault="00CF07B0" w:rsidP="00B048BB">
            <w:pPr>
              <w:spacing w:after="0" w:line="259" w:lineRule="auto"/>
              <w:ind w:left="17" w:firstLine="0"/>
              <w:jc w:val="center"/>
            </w:pPr>
            <w:r>
              <w:t>28.1</w:t>
            </w:r>
          </w:p>
        </w:tc>
        <w:tc>
          <w:tcPr>
            <w:tcW w:w="1170" w:type="dxa"/>
            <w:shd w:val="clear" w:color="auto" w:fill="FF5050"/>
          </w:tcPr>
          <w:p w14:paraId="30558909" w14:textId="4A10F55B" w:rsidR="00B048BB" w:rsidRDefault="00A61234" w:rsidP="00B048BB">
            <w:pPr>
              <w:spacing w:after="0" w:line="259" w:lineRule="auto"/>
              <w:ind w:left="17" w:firstLine="0"/>
              <w:jc w:val="center"/>
            </w:pPr>
            <w:r>
              <w:t>-11.0</w:t>
            </w:r>
          </w:p>
        </w:tc>
      </w:tr>
    </w:tbl>
    <w:p w14:paraId="47682D84" w14:textId="77777777" w:rsidR="00A4236E" w:rsidRDefault="00A4236E">
      <w:pPr>
        <w:spacing w:after="0" w:line="259" w:lineRule="auto"/>
        <w:ind w:left="0" w:firstLine="0"/>
        <w:rPr>
          <w:b/>
          <w:bCs/>
        </w:rPr>
      </w:pPr>
    </w:p>
    <w:p w14:paraId="3491E6C2" w14:textId="77777777" w:rsidR="00802973" w:rsidRDefault="00802973">
      <w:pPr>
        <w:spacing w:after="0" w:line="259" w:lineRule="auto"/>
        <w:ind w:left="0" w:firstLine="0"/>
        <w:rPr>
          <w:b/>
          <w:bCs/>
        </w:rPr>
      </w:pPr>
    </w:p>
    <w:tbl>
      <w:tblPr>
        <w:tblStyle w:val="TableGrid1"/>
        <w:tblW w:w="1027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right w:w="16" w:type="dxa"/>
        </w:tblCellMar>
        <w:tblLook w:val="04A0" w:firstRow="1" w:lastRow="0" w:firstColumn="1" w:lastColumn="0" w:noHBand="0" w:noVBand="1"/>
      </w:tblPr>
      <w:tblGrid>
        <w:gridCol w:w="1043"/>
        <w:gridCol w:w="876"/>
        <w:gridCol w:w="893"/>
        <w:gridCol w:w="903"/>
        <w:gridCol w:w="897"/>
        <w:gridCol w:w="975"/>
        <w:gridCol w:w="977"/>
        <w:gridCol w:w="832"/>
        <w:gridCol w:w="810"/>
        <w:gridCol w:w="900"/>
        <w:gridCol w:w="1170"/>
      </w:tblGrid>
      <w:tr w:rsidR="006B54D8" w14:paraId="7960DE5F" w14:textId="77777777" w:rsidTr="0092416E">
        <w:trPr>
          <w:trHeight w:val="335"/>
        </w:trPr>
        <w:tc>
          <w:tcPr>
            <w:tcW w:w="1043" w:type="dxa"/>
          </w:tcPr>
          <w:p w14:paraId="5157F0BE" w14:textId="77777777" w:rsidR="006B54D8" w:rsidRDefault="006B54D8">
            <w:pPr>
              <w:spacing w:after="0" w:line="259" w:lineRule="auto"/>
              <w:ind w:left="115" w:firstLine="0"/>
            </w:pPr>
            <w:r>
              <w:rPr>
                <w:sz w:val="20"/>
              </w:rPr>
              <w:t>Subject</w:t>
            </w:r>
            <w:r>
              <w:t xml:space="preserve"> </w:t>
            </w:r>
          </w:p>
        </w:tc>
        <w:tc>
          <w:tcPr>
            <w:tcW w:w="9233" w:type="dxa"/>
            <w:gridSpan w:val="10"/>
          </w:tcPr>
          <w:p w14:paraId="35BB9C1D" w14:textId="547DE1FA" w:rsidR="006B54D8" w:rsidRDefault="008C7B83">
            <w:pPr>
              <w:spacing w:after="160" w:line="259" w:lineRule="auto"/>
              <w:ind w:left="0" w:firstLine="0"/>
              <w:rPr>
                <w:b/>
                <w:sz w:val="20"/>
              </w:rPr>
            </w:pPr>
            <w:r>
              <w:rPr>
                <w:b/>
                <w:sz w:val="20"/>
              </w:rPr>
              <w:t>SOCIAL STUDIES 6</w:t>
            </w:r>
          </w:p>
        </w:tc>
      </w:tr>
      <w:tr w:rsidR="006B54D8" w14:paraId="2CA54224" w14:textId="77777777" w:rsidTr="0092416E">
        <w:trPr>
          <w:trHeight w:val="332"/>
        </w:trPr>
        <w:tc>
          <w:tcPr>
            <w:tcW w:w="1043" w:type="dxa"/>
          </w:tcPr>
          <w:p w14:paraId="143FDA8D" w14:textId="77777777" w:rsidR="006B54D8" w:rsidRDefault="006B54D8">
            <w:pPr>
              <w:spacing w:after="0" w:line="259" w:lineRule="auto"/>
              <w:ind w:left="115" w:firstLine="0"/>
            </w:pPr>
          </w:p>
        </w:tc>
        <w:tc>
          <w:tcPr>
            <w:tcW w:w="2672" w:type="dxa"/>
            <w:gridSpan w:val="3"/>
            <w:shd w:val="clear" w:color="auto" w:fill="5B9BD5" w:themeFill="accent1"/>
          </w:tcPr>
          <w:p w14:paraId="70B00665" w14:textId="77777777" w:rsidR="006B54D8" w:rsidRDefault="006B54D8">
            <w:pPr>
              <w:spacing w:after="0" w:line="259" w:lineRule="auto"/>
              <w:ind w:left="14" w:firstLine="0"/>
              <w:jc w:val="center"/>
              <w:rPr>
                <w:b/>
                <w:sz w:val="20"/>
              </w:rPr>
            </w:pPr>
            <w:r>
              <w:rPr>
                <w:b/>
                <w:sz w:val="20"/>
              </w:rPr>
              <w:t>Alberta</w:t>
            </w:r>
            <w:r>
              <w:t xml:space="preserve"> </w:t>
            </w:r>
          </w:p>
        </w:tc>
        <w:tc>
          <w:tcPr>
            <w:tcW w:w="2849" w:type="dxa"/>
            <w:gridSpan w:val="3"/>
            <w:shd w:val="clear" w:color="auto" w:fill="FFC000" w:themeFill="accent4"/>
          </w:tcPr>
          <w:p w14:paraId="2BF25338" w14:textId="77777777" w:rsidR="006B54D8" w:rsidRDefault="006B54D8">
            <w:pPr>
              <w:spacing w:after="0" w:line="259" w:lineRule="auto"/>
              <w:ind w:left="14" w:firstLine="0"/>
              <w:jc w:val="center"/>
              <w:rPr>
                <w:b/>
                <w:sz w:val="20"/>
              </w:rPr>
            </w:pPr>
            <w:r>
              <w:rPr>
                <w:b/>
                <w:sz w:val="20"/>
              </w:rPr>
              <w:t>Med Hat Public</w:t>
            </w:r>
            <w:r>
              <w:t xml:space="preserve"> </w:t>
            </w:r>
          </w:p>
        </w:tc>
        <w:tc>
          <w:tcPr>
            <w:tcW w:w="3712" w:type="dxa"/>
            <w:gridSpan w:val="4"/>
            <w:shd w:val="clear" w:color="auto" w:fill="A5A5A5" w:themeFill="accent3"/>
          </w:tcPr>
          <w:p w14:paraId="0A6F4F02" w14:textId="77777777" w:rsidR="006B54D8" w:rsidRDefault="006B54D8">
            <w:pPr>
              <w:spacing w:after="0" w:line="259" w:lineRule="auto"/>
              <w:ind w:left="14" w:firstLine="0"/>
              <w:jc w:val="center"/>
              <w:rPr>
                <w:b/>
                <w:sz w:val="20"/>
              </w:rPr>
            </w:pPr>
            <w:r>
              <w:rPr>
                <w:b/>
                <w:sz w:val="20"/>
              </w:rPr>
              <w:t>School Results</w:t>
            </w:r>
            <w:r>
              <w:t xml:space="preserve"> </w:t>
            </w:r>
          </w:p>
          <w:p w14:paraId="6B36B406" w14:textId="77777777" w:rsidR="006B54D8" w:rsidRDefault="006B54D8">
            <w:pPr>
              <w:spacing w:after="0" w:line="259" w:lineRule="auto"/>
              <w:ind w:left="14" w:firstLine="0"/>
              <w:jc w:val="center"/>
              <w:rPr>
                <w:b/>
                <w:sz w:val="20"/>
              </w:rPr>
            </w:pPr>
          </w:p>
        </w:tc>
      </w:tr>
      <w:tr w:rsidR="006B54D8" w14:paraId="3F54A991" w14:textId="77777777" w:rsidTr="00367225">
        <w:trPr>
          <w:trHeight w:val="335"/>
        </w:trPr>
        <w:tc>
          <w:tcPr>
            <w:tcW w:w="1043" w:type="dxa"/>
          </w:tcPr>
          <w:p w14:paraId="5AE73193" w14:textId="77777777" w:rsidR="006B54D8" w:rsidRDefault="006B54D8">
            <w:pPr>
              <w:spacing w:after="160" w:line="259" w:lineRule="auto"/>
              <w:ind w:left="0" w:firstLine="0"/>
            </w:pPr>
            <w:r>
              <w:rPr>
                <w:sz w:val="20"/>
              </w:rPr>
              <w:t>Standard</w:t>
            </w:r>
          </w:p>
        </w:tc>
        <w:tc>
          <w:tcPr>
            <w:tcW w:w="876" w:type="dxa"/>
          </w:tcPr>
          <w:p w14:paraId="295C1C07" w14:textId="77777777" w:rsidR="00E474F2"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7265ADB7" w14:textId="4DABF742" w:rsidR="006B54D8" w:rsidRPr="00FB044C"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93" w:type="dxa"/>
            <w:shd w:val="clear" w:color="auto" w:fill="BDD6EE" w:themeFill="accent1" w:themeFillTint="66"/>
          </w:tcPr>
          <w:p w14:paraId="41C6331A" w14:textId="38F2FE57" w:rsidR="006B54D8" w:rsidRPr="00B914C6" w:rsidRDefault="006B54D8">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3" w:type="dxa"/>
            <w:shd w:val="clear" w:color="auto" w:fill="9CC2E5" w:themeFill="accent1" w:themeFillTint="99"/>
          </w:tcPr>
          <w:p w14:paraId="63E75B90" w14:textId="77777777" w:rsidR="00E474F2" w:rsidRDefault="006B54D8">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202</w:t>
            </w:r>
            <w:r w:rsidR="00E474F2">
              <w:rPr>
                <w:rFonts w:asciiTheme="minorHAnsi" w:hAnsiTheme="minorHAnsi" w:cstheme="minorHAnsi"/>
                <w:b/>
                <w:bCs/>
                <w:sz w:val="20"/>
                <w:szCs w:val="20"/>
              </w:rPr>
              <w:t>4</w:t>
            </w:r>
          </w:p>
          <w:p w14:paraId="6BA33C64" w14:textId="0D7F3380" w:rsidR="006B54D8" w:rsidRPr="00B914C6" w:rsidRDefault="006B54D8">
            <w:pPr>
              <w:spacing w:after="0" w:line="259" w:lineRule="auto"/>
              <w:ind w:left="10" w:firstLine="0"/>
              <w:jc w:val="center"/>
              <w:rPr>
                <w:rFonts w:asciiTheme="minorHAnsi" w:hAnsiTheme="minorHAnsi" w:cstheme="minorHAnsi"/>
                <w:b/>
                <w:bCs/>
                <w:sz w:val="20"/>
                <w:szCs w:val="20"/>
              </w:rPr>
            </w:pPr>
            <w:r w:rsidRPr="00B914C6">
              <w:rPr>
                <w:rFonts w:asciiTheme="minorHAnsi" w:hAnsiTheme="minorHAnsi" w:cstheme="minorHAnsi"/>
                <w:b/>
                <w:bCs/>
                <w:sz w:val="20"/>
                <w:szCs w:val="20"/>
              </w:rPr>
              <w:t>Result</w:t>
            </w:r>
          </w:p>
        </w:tc>
        <w:tc>
          <w:tcPr>
            <w:tcW w:w="897" w:type="dxa"/>
          </w:tcPr>
          <w:p w14:paraId="13043322" w14:textId="77777777" w:rsidR="00E474F2"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7050C143" w14:textId="232A559A" w:rsidR="006B54D8" w:rsidRPr="00FB044C"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975" w:type="dxa"/>
            <w:shd w:val="clear" w:color="auto" w:fill="FFE599" w:themeFill="accent4" w:themeFillTint="66"/>
          </w:tcPr>
          <w:p w14:paraId="651307C5" w14:textId="3B045804" w:rsidR="006B54D8" w:rsidRPr="00B914C6" w:rsidRDefault="006B54D8">
            <w:pPr>
              <w:spacing w:after="0" w:line="259" w:lineRule="auto"/>
              <w:ind w:left="10"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77" w:type="dxa"/>
            <w:shd w:val="clear" w:color="auto" w:fill="FFD966" w:themeFill="accent4" w:themeFillTint="99"/>
          </w:tcPr>
          <w:p w14:paraId="261E0814" w14:textId="1DFE557E" w:rsidR="006B54D8" w:rsidRDefault="006B54D8">
            <w:pPr>
              <w:spacing w:after="0" w:line="259" w:lineRule="auto"/>
              <w:ind w:left="10" w:firstLine="0"/>
              <w:jc w:val="center"/>
              <w:rPr>
                <w:b/>
                <w:bCs/>
                <w:sz w:val="20"/>
                <w:szCs w:val="20"/>
              </w:rPr>
            </w:pPr>
            <w:r w:rsidRPr="00B914C6">
              <w:rPr>
                <w:b/>
                <w:bCs/>
                <w:sz w:val="20"/>
                <w:szCs w:val="20"/>
              </w:rPr>
              <w:t>202</w:t>
            </w:r>
            <w:r w:rsidR="00E474F2">
              <w:rPr>
                <w:b/>
                <w:bCs/>
                <w:sz w:val="20"/>
                <w:szCs w:val="20"/>
              </w:rPr>
              <w:t>4</w:t>
            </w:r>
          </w:p>
          <w:p w14:paraId="6928B63D" w14:textId="77777777" w:rsidR="006B54D8" w:rsidRPr="00B914C6" w:rsidRDefault="006B54D8">
            <w:pPr>
              <w:spacing w:after="0" w:line="259" w:lineRule="auto"/>
              <w:ind w:left="10" w:firstLine="0"/>
              <w:jc w:val="center"/>
              <w:rPr>
                <w:b/>
                <w:bCs/>
                <w:sz w:val="20"/>
                <w:szCs w:val="20"/>
              </w:rPr>
            </w:pPr>
            <w:r w:rsidRPr="00B914C6">
              <w:rPr>
                <w:b/>
                <w:bCs/>
                <w:sz w:val="20"/>
                <w:szCs w:val="20"/>
              </w:rPr>
              <w:t>Result</w:t>
            </w:r>
          </w:p>
        </w:tc>
        <w:tc>
          <w:tcPr>
            <w:tcW w:w="832" w:type="dxa"/>
            <w:shd w:val="clear" w:color="auto" w:fill="FFFFFF" w:themeFill="background1"/>
          </w:tcPr>
          <w:p w14:paraId="76F45A6D" w14:textId="77777777" w:rsidR="00E474F2" w:rsidRDefault="00E474F2" w:rsidP="00E474F2">
            <w:pPr>
              <w:spacing w:after="0" w:line="259" w:lineRule="auto"/>
              <w:ind w:left="10" w:firstLine="0"/>
              <w:jc w:val="center"/>
              <w:rPr>
                <w:rFonts w:asciiTheme="minorHAnsi" w:hAnsiTheme="minorHAnsi" w:cstheme="minorHAnsi"/>
                <w:sz w:val="20"/>
                <w:szCs w:val="20"/>
              </w:rPr>
            </w:pPr>
            <w:r>
              <w:rPr>
                <w:rFonts w:asciiTheme="minorHAnsi" w:hAnsiTheme="minorHAnsi" w:cstheme="minorHAnsi"/>
                <w:sz w:val="20"/>
                <w:szCs w:val="20"/>
              </w:rPr>
              <w:t>22-24</w:t>
            </w:r>
          </w:p>
          <w:p w14:paraId="59E42D3B" w14:textId="173DFED0" w:rsidR="006B54D8" w:rsidRPr="00FB044C" w:rsidRDefault="00E474F2" w:rsidP="00E474F2">
            <w:pPr>
              <w:spacing w:after="0" w:line="259" w:lineRule="auto"/>
              <w:ind w:left="155" w:firstLine="0"/>
              <w:jc w:val="center"/>
              <w:rPr>
                <w:rFonts w:asciiTheme="minorHAnsi" w:hAnsiTheme="minorHAnsi" w:cstheme="minorHAnsi"/>
                <w:sz w:val="20"/>
                <w:szCs w:val="20"/>
              </w:rPr>
            </w:pPr>
            <w:r>
              <w:rPr>
                <w:rFonts w:asciiTheme="minorHAnsi" w:hAnsiTheme="minorHAnsi" w:cstheme="minorHAnsi"/>
                <w:sz w:val="20"/>
                <w:szCs w:val="20"/>
              </w:rPr>
              <w:t>Avg.</w:t>
            </w:r>
          </w:p>
        </w:tc>
        <w:tc>
          <w:tcPr>
            <w:tcW w:w="810" w:type="dxa"/>
            <w:shd w:val="clear" w:color="auto" w:fill="BFBFBF" w:themeFill="background1" w:themeFillShade="BF"/>
          </w:tcPr>
          <w:p w14:paraId="21A81FEE" w14:textId="67100E04" w:rsidR="006B54D8" w:rsidRPr="00B914C6" w:rsidRDefault="006B54D8">
            <w:pPr>
              <w:spacing w:after="0" w:line="259" w:lineRule="auto"/>
              <w:ind w:left="17" w:firstLine="0"/>
              <w:jc w:val="center"/>
              <w:rPr>
                <w:rFonts w:asciiTheme="minorHAnsi" w:hAnsiTheme="minorHAnsi" w:cstheme="minorHAnsi"/>
                <w:bCs/>
                <w:sz w:val="20"/>
                <w:szCs w:val="20"/>
              </w:rPr>
            </w:pPr>
            <w:r w:rsidRPr="00B914C6">
              <w:rPr>
                <w:rFonts w:asciiTheme="minorHAnsi" w:hAnsiTheme="minorHAnsi" w:cstheme="minorHAnsi"/>
                <w:bCs/>
                <w:sz w:val="20"/>
                <w:szCs w:val="20"/>
              </w:rPr>
              <w:t>202</w:t>
            </w:r>
            <w:r w:rsidR="00E474F2">
              <w:rPr>
                <w:rFonts w:asciiTheme="minorHAnsi" w:hAnsiTheme="minorHAnsi" w:cstheme="minorHAnsi"/>
                <w:bCs/>
                <w:sz w:val="20"/>
                <w:szCs w:val="20"/>
              </w:rPr>
              <w:t>3</w:t>
            </w:r>
            <w:r w:rsidRPr="00B914C6">
              <w:rPr>
                <w:rFonts w:asciiTheme="minorHAnsi" w:hAnsiTheme="minorHAnsi" w:cstheme="minorHAnsi"/>
                <w:bCs/>
                <w:sz w:val="20"/>
                <w:szCs w:val="20"/>
              </w:rPr>
              <w:t xml:space="preserve">          Result</w:t>
            </w:r>
          </w:p>
        </w:tc>
        <w:tc>
          <w:tcPr>
            <w:tcW w:w="900" w:type="dxa"/>
            <w:shd w:val="clear" w:color="auto" w:fill="A6A6A6" w:themeFill="background1" w:themeFillShade="A6"/>
          </w:tcPr>
          <w:p w14:paraId="085D6D18" w14:textId="77777777" w:rsidR="00E474F2" w:rsidRDefault="006B54D8">
            <w:pPr>
              <w:spacing w:after="0" w:line="259" w:lineRule="auto"/>
              <w:ind w:left="17" w:firstLine="0"/>
              <w:jc w:val="center"/>
              <w:rPr>
                <w:b/>
                <w:sz w:val="20"/>
                <w:szCs w:val="20"/>
              </w:rPr>
            </w:pPr>
            <w:r>
              <w:rPr>
                <w:b/>
                <w:sz w:val="20"/>
                <w:szCs w:val="20"/>
              </w:rPr>
              <w:t>202</w:t>
            </w:r>
            <w:r w:rsidR="00E474F2">
              <w:rPr>
                <w:b/>
                <w:sz w:val="20"/>
                <w:szCs w:val="20"/>
              </w:rPr>
              <w:t>4</w:t>
            </w:r>
          </w:p>
          <w:p w14:paraId="49DDABBA" w14:textId="777CC34E" w:rsidR="006B54D8" w:rsidRDefault="006B54D8">
            <w:pPr>
              <w:spacing w:after="0" w:line="259" w:lineRule="auto"/>
              <w:ind w:left="17" w:firstLine="0"/>
              <w:jc w:val="center"/>
              <w:rPr>
                <w:b/>
                <w:sz w:val="20"/>
                <w:szCs w:val="20"/>
              </w:rPr>
            </w:pPr>
            <w:r>
              <w:rPr>
                <w:b/>
                <w:sz w:val="20"/>
                <w:szCs w:val="20"/>
              </w:rPr>
              <w:t>Result</w:t>
            </w:r>
          </w:p>
        </w:tc>
        <w:tc>
          <w:tcPr>
            <w:tcW w:w="1170" w:type="dxa"/>
            <w:shd w:val="clear" w:color="auto" w:fill="auto"/>
          </w:tcPr>
          <w:p w14:paraId="2C1BC20A" w14:textId="77777777" w:rsidR="00E474F2" w:rsidRDefault="00E474F2" w:rsidP="00E474F2">
            <w:pPr>
              <w:spacing w:after="0" w:line="259" w:lineRule="auto"/>
              <w:ind w:left="17" w:firstLine="0"/>
              <w:jc w:val="center"/>
              <w:rPr>
                <w:b/>
                <w:sz w:val="20"/>
                <w:szCs w:val="20"/>
              </w:rPr>
            </w:pPr>
            <w:r>
              <w:rPr>
                <w:b/>
                <w:sz w:val="20"/>
                <w:szCs w:val="20"/>
              </w:rPr>
              <w:t>+/-</w:t>
            </w:r>
          </w:p>
          <w:p w14:paraId="5811D63C" w14:textId="3FEFC7C9" w:rsidR="006B54D8" w:rsidRPr="00B11C00" w:rsidRDefault="00E474F2" w:rsidP="00E474F2">
            <w:pPr>
              <w:spacing w:after="0" w:line="259" w:lineRule="auto"/>
              <w:ind w:left="17" w:firstLine="0"/>
              <w:jc w:val="center"/>
              <w:rPr>
                <w:rFonts w:asciiTheme="minorHAnsi" w:hAnsiTheme="minorHAnsi" w:cstheme="minorHAnsi"/>
                <w:b/>
              </w:rPr>
            </w:pPr>
            <w:r>
              <w:rPr>
                <w:rFonts w:asciiTheme="minorHAnsi" w:hAnsiTheme="minorHAnsi" w:cstheme="minorHAnsi"/>
                <w:sz w:val="20"/>
                <w:szCs w:val="20"/>
              </w:rPr>
              <w:t>22-24 Avg.</w:t>
            </w:r>
          </w:p>
        </w:tc>
      </w:tr>
      <w:tr w:rsidR="00CE53B2" w14:paraId="2A95C827" w14:textId="77777777" w:rsidTr="006C6B5A">
        <w:trPr>
          <w:trHeight w:val="443"/>
        </w:trPr>
        <w:tc>
          <w:tcPr>
            <w:tcW w:w="1043" w:type="dxa"/>
          </w:tcPr>
          <w:p w14:paraId="2DF9FD7D" w14:textId="77777777" w:rsidR="00CE53B2" w:rsidRDefault="00CE53B2" w:rsidP="00CE53B2">
            <w:pPr>
              <w:spacing w:after="0" w:line="259" w:lineRule="auto"/>
              <w:ind w:left="115" w:firstLine="0"/>
            </w:pPr>
            <w:r>
              <w:rPr>
                <w:sz w:val="20"/>
              </w:rPr>
              <w:t>Acceptable</w:t>
            </w:r>
            <w:r>
              <w:t xml:space="preserve"> </w:t>
            </w:r>
          </w:p>
        </w:tc>
        <w:tc>
          <w:tcPr>
            <w:tcW w:w="876" w:type="dxa"/>
          </w:tcPr>
          <w:p w14:paraId="6A7E67C5" w14:textId="7625C277" w:rsidR="00CE53B2" w:rsidRPr="00E20BA5" w:rsidRDefault="00CE53B2" w:rsidP="00CE53B2">
            <w:pPr>
              <w:spacing w:after="0" w:line="259" w:lineRule="auto"/>
              <w:ind w:left="12" w:firstLine="0"/>
              <w:jc w:val="center"/>
            </w:pPr>
            <w:r>
              <w:t>67.4</w:t>
            </w:r>
          </w:p>
        </w:tc>
        <w:tc>
          <w:tcPr>
            <w:tcW w:w="893" w:type="dxa"/>
            <w:shd w:val="clear" w:color="auto" w:fill="BDD6EE" w:themeFill="accent1" w:themeFillTint="66"/>
          </w:tcPr>
          <w:p w14:paraId="0E5FD5B9" w14:textId="621D33E4" w:rsidR="00CE53B2" w:rsidRDefault="00CE53B2" w:rsidP="00CE53B2">
            <w:pPr>
              <w:spacing w:after="0" w:line="259" w:lineRule="auto"/>
              <w:ind w:left="11" w:firstLine="0"/>
              <w:jc w:val="center"/>
            </w:pPr>
            <w:r>
              <w:t>66.3</w:t>
            </w:r>
          </w:p>
        </w:tc>
        <w:tc>
          <w:tcPr>
            <w:tcW w:w="903" w:type="dxa"/>
            <w:shd w:val="clear" w:color="auto" w:fill="9CC2E5" w:themeFill="accent1" w:themeFillTint="99"/>
          </w:tcPr>
          <w:p w14:paraId="0D96D5EE" w14:textId="13F47E98" w:rsidR="00CE53B2" w:rsidRDefault="00CE53B2" w:rsidP="00CE53B2">
            <w:pPr>
              <w:spacing w:after="0" w:line="259" w:lineRule="auto"/>
              <w:ind w:left="14" w:firstLine="0"/>
              <w:jc w:val="center"/>
            </w:pPr>
            <w:r>
              <w:t>68.7</w:t>
            </w:r>
          </w:p>
        </w:tc>
        <w:tc>
          <w:tcPr>
            <w:tcW w:w="897" w:type="dxa"/>
          </w:tcPr>
          <w:p w14:paraId="6E99B605" w14:textId="5617FD7F" w:rsidR="00CE53B2" w:rsidRDefault="00CE53B2" w:rsidP="00CE53B2">
            <w:pPr>
              <w:spacing w:after="0" w:line="259" w:lineRule="auto"/>
              <w:ind w:left="14" w:firstLine="0"/>
              <w:jc w:val="center"/>
            </w:pPr>
            <w:r>
              <w:t>66.3</w:t>
            </w:r>
          </w:p>
        </w:tc>
        <w:tc>
          <w:tcPr>
            <w:tcW w:w="975" w:type="dxa"/>
            <w:shd w:val="clear" w:color="auto" w:fill="FFE599" w:themeFill="accent4" w:themeFillTint="66"/>
          </w:tcPr>
          <w:p w14:paraId="19E8BE40" w14:textId="66B32EF6" w:rsidR="00CE53B2" w:rsidRDefault="00CE53B2" w:rsidP="00CE53B2">
            <w:pPr>
              <w:spacing w:after="0" w:line="259" w:lineRule="auto"/>
              <w:ind w:left="13" w:firstLine="0"/>
              <w:jc w:val="center"/>
            </w:pPr>
            <w:r>
              <w:t>67.1</w:t>
            </w:r>
          </w:p>
        </w:tc>
        <w:tc>
          <w:tcPr>
            <w:tcW w:w="977" w:type="dxa"/>
            <w:shd w:val="clear" w:color="auto" w:fill="FFD966" w:themeFill="accent4" w:themeFillTint="99"/>
          </w:tcPr>
          <w:p w14:paraId="10D76E67" w14:textId="34A96A6F" w:rsidR="00CE53B2" w:rsidRDefault="00CE53B2" w:rsidP="00CE53B2">
            <w:pPr>
              <w:spacing w:after="0" w:line="259" w:lineRule="auto"/>
              <w:ind w:left="13" w:firstLine="0"/>
              <w:jc w:val="center"/>
            </w:pPr>
            <w:r>
              <w:t>66.0</w:t>
            </w:r>
          </w:p>
        </w:tc>
        <w:tc>
          <w:tcPr>
            <w:tcW w:w="832" w:type="dxa"/>
            <w:shd w:val="clear" w:color="auto" w:fill="FFFFFF" w:themeFill="background1"/>
          </w:tcPr>
          <w:p w14:paraId="33B30E08" w14:textId="02B63089" w:rsidR="00CE53B2" w:rsidRDefault="00A2620C" w:rsidP="00CE53B2">
            <w:pPr>
              <w:spacing w:after="0" w:line="259" w:lineRule="auto"/>
              <w:ind w:left="14" w:firstLine="0"/>
              <w:jc w:val="center"/>
            </w:pPr>
            <w:r>
              <w:t>70.0</w:t>
            </w:r>
          </w:p>
        </w:tc>
        <w:tc>
          <w:tcPr>
            <w:tcW w:w="810" w:type="dxa"/>
            <w:shd w:val="clear" w:color="auto" w:fill="BFBFBF" w:themeFill="background1" w:themeFillShade="BF"/>
          </w:tcPr>
          <w:p w14:paraId="772E0D9D" w14:textId="6019876C" w:rsidR="00CE53B2" w:rsidRDefault="00CE53B2" w:rsidP="00CE53B2">
            <w:pPr>
              <w:spacing w:after="0" w:line="259" w:lineRule="auto"/>
              <w:ind w:left="17" w:firstLine="0"/>
              <w:jc w:val="center"/>
            </w:pPr>
            <w:r>
              <w:t>80.6</w:t>
            </w:r>
          </w:p>
        </w:tc>
        <w:tc>
          <w:tcPr>
            <w:tcW w:w="900" w:type="dxa"/>
            <w:shd w:val="clear" w:color="auto" w:fill="A6A6A6" w:themeFill="background1" w:themeFillShade="A6"/>
          </w:tcPr>
          <w:p w14:paraId="3CCD2F87" w14:textId="6911E376" w:rsidR="00CE53B2" w:rsidRDefault="003E2A25" w:rsidP="00CE53B2">
            <w:pPr>
              <w:spacing w:after="0" w:line="259" w:lineRule="auto"/>
              <w:ind w:left="17" w:firstLine="0"/>
              <w:jc w:val="center"/>
            </w:pPr>
            <w:r>
              <w:t>59.4</w:t>
            </w:r>
          </w:p>
        </w:tc>
        <w:tc>
          <w:tcPr>
            <w:tcW w:w="1170" w:type="dxa"/>
            <w:shd w:val="clear" w:color="auto" w:fill="FF5050"/>
          </w:tcPr>
          <w:p w14:paraId="26A532AC" w14:textId="4DDBBFE4" w:rsidR="00CE53B2" w:rsidRDefault="005B1EB0" w:rsidP="00CE53B2">
            <w:pPr>
              <w:spacing w:after="0" w:line="259" w:lineRule="auto"/>
              <w:ind w:left="17" w:firstLine="0"/>
              <w:jc w:val="center"/>
            </w:pPr>
            <w:r>
              <w:t>-10.6</w:t>
            </w:r>
          </w:p>
        </w:tc>
      </w:tr>
      <w:tr w:rsidR="00CE53B2" w14:paraId="7DD8CA4F" w14:textId="77777777" w:rsidTr="006C6B5A">
        <w:trPr>
          <w:trHeight w:val="443"/>
        </w:trPr>
        <w:tc>
          <w:tcPr>
            <w:tcW w:w="1043" w:type="dxa"/>
          </w:tcPr>
          <w:p w14:paraId="4F2C4793" w14:textId="77777777" w:rsidR="00CE53B2" w:rsidRDefault="00CE53B2" w:rsidP="00CE53B2">
            <w:pPr>
              <w:spacing w:after="0" w:line="259" w:lineRule="auto"/>
              <w:ind w:left="115" w:firstLine="0"/>
            </w:pPr>
            <w:r>
              <w:rPr>
                <w:sz w:val="20"/>
              </w:rPr>
              <w:t>Excellence</w:t>
            </w:r>
            <w:r>
              <w:t xml:space="preserve"> </w:t>
            </w:r>
          </w:p>
        </w:tc>
        <w:tc>
          <w:tcPr>
            <w:tcW w:w="876" w:type="dxa"/>
          </w:tcPr>
          <w:p w14:paraId="70C2B036" w14:textId="6B724ED0" w:rsidR="00CE53B2" w:rsidRPr="00E20BA5" w:rsidRDefault="00CE53B2" w:rsidP="00CE53B2">
            <w:pPr>
              <w:spacing w:after="0" w:line="259" w:lineRule="auto"/>
              <w:ind w:left="12" w:firstLine="0"/>
              <w:jc w:val="center"/>
            </w:pPr>
            <w:r>
              <w:t>18.9</w:t>
            </w:r>
          </w:p>
        </w:tc>
        <w:tc>
          <w:tcPr>
            <w:tcW w:w="893" w:type="dxa"/>
            <w:shd w:val="clear" w:color="auto" w:fill="BDD6EE" w:themeFill="accent1" w:themeFillTint="66"/>
          </w:tcPr>
          <w:p w14:paraId="77EEF157" w14:textId="1EE1DD32" w:rsidR="00CE53B2" w:rsidRDefault="00CE53B2" w:rsidP="00CE53B2">
            <w:pPr>
              <w:spacing w:after="0" w:line="259" w:lineRule="auto"/>
              <w:ind w:left="11" w:firstLine="0"/>
              <w:jc w:val="center"/>
            </w:pPr>
            <w:r>
              <w:t>18.5</w:t>
            </w:r>
          </w:p>
        </w:tc>
        <w:tc>
          <w:tcPr>
            <w:tcW w:w="903" w:type="dxa"/>
            <w:shd w:val="clear" w:color="auto" w:fill="9CC2E5" w:themeFill="accent1" w:themeFillTint="99"/>
          </w:tcPr>
          <w:p w14:paraId="24AD7BD6" w14:textId="26C64FF6" w:rsidR="00CE53B2" w:rsidRDefault="00CE53B2" w:rsidP="00CE53B2">
            <w:pPr>
              <w:spacing w:after="0" w:line="259" w:lineRule="auto"/>
              <w:ind w:left="14" w:firstLine="0"/>
              <w:jc w:val="center"/>
            </w:pPr>
            <w:r>
              <w:t>20.4</w:t>
            </w:r>
          </w:p>
        </w:tc>
        <w:tc>
          <w:tcPr>
            <w:tcW w:w="897" w:type="dxa"/>
          </w:tcPr>
          <w:p w14:paraId="2E748381" w14:textId="6F02B740" w:rsidR="00CE53B2" w:rsidRDefault="00CE53B2" w:rsidP="00CE53B2">
            <w:pPr>
              <w:spacing w:after="0" w:line="259" w:lineRule="auto"/>
              <w:ind w:left="14" w:firstLine="0"/>
              <w:jc w:val="center"/>
            </w:pPr>
            <w:r>
              <w:t>15.3</w:t>
            </w:r>
          </w:p>
        </w:tc>
        <w:tc>
          <w:tcPr>
            <w:tcW w:w="975" w:type="dxa"/>
            <w:shd w:val="clear" w:color="auto" w:fill="FFE599" w:themeFill="accent4" w:themeFillTint="66"/>
          </w:tcPr>
          <w:p w14:paraId="46E5BFA2" w14:textId="1FECC2A3" w:rsidR="00CE53B2" w:rsidRDefault="00CE53B2" w:rsidP="00CE53B2">
            <w:pPr>
              <w:spacing w:after="0" w:line="259" w:lineRule="auto"/>
              <w:ind w:left="13" w:firstLine="0"/>
              <w:jc w:val="center"/>
            </w:pPr>
            <w:r>
              <w:t>18.0</w:t>
            </w:r>
          </w:p>
        </w:tc>
        <w:tc>
          <w:tcPr>
            <w:tcW w:w="977" w:type="dxa"/>
            <w:shd w:val="clear" w:color="auto" w:fill="FFD966" w:themeFill="accent4" w:themeFillTint="99"/>
          </w:tcPr>
          <w:p w14:paraId="76F58689" w14:textId="0384F9F4" w:rsidR="00CE53B2" w:rsidRDefault="00CE53B2" w:rsidP="00CE53B2">
            <w:pPr>
              <w:spacing w:after="0" w:line="259" w:lineRule="auto"/>
              <w:ind w:left="13" w:firstLine="0"/>
              <w:jc w:val="center"/>
            </w:pPr>
            <w:r>
              <w:t>14.9</w:t>
            </w:r>
          </w:p>
        </w:tc>
        <w:tc>
          <w:tcPr>
            <w:tcW w:w="832" w:type="dxa"/>
            <w:shd w:val="clear" w:color="auto" w:fill="FFFFFF" w:themeFill="background1"/>
          </w:tcPr>
          <w:p w14:paraId="44372A0F" w14:textId="656A5107" w:rsidR="00CE53B2" w:rsidRDefault="00A2620C" w:rsidP="00CE53B2">
            <w:pPr>
              <w:spacing w:after="0" w:line="259" w:lineRule="auto"/>
              <w:ind w:left="14" w:firstLine="0"/>
              <w:jc w:val="center"/>
            </w:pPr>
            <w:r>
              <w:t>14.9</w:t>
            </w:r>
          </w:p>
        </w:tc>
        <w:tc>
          <w:tcPr>
            <w:tcW w:w="810" w:type="dxa"/>
            <w:shd w:val="clear" w:color="auto" w:fill="BFBFBF" w:themeFill="background1" w:themeFillShade="BF"/>
          </w:tcPr>
          <w:p w14:paraId="135557B2" w14:textId="4E6D2E26" w:rsidR="00CE53B2" w:rsidRDefault="00CE53B2" w:rsidP="00CE53B2">
            <w:pPr>
              <w:spacing w:after="0" w:line="259" w:lineRule="auto"/>
              <w:ind w:left="17" w:firstLine="0"/>
              <w:jc w:val="center"/>
            </w:pPr>
            <w:r>
              <w:t>11.1</w:t>
            </w:r>
          </w:p>
        </w:tc>
        <w:tc>
          <w:tcPr>
            <w:tcW w:w="900" w:type="dxa"/>
            <w:shd w:val="clear" w:color="auto" w:fill="A6A6A6" w:themeFill="background1" w:themeFillShade="A6"/>
          </w:tcPr>
          <w:p w14:paraId="4C11FDC3" w14:textId="2F23791B" w:rsidR="00CE53B2" w:rsidRDefault="003E2A25" w:rsidP="00CE53B2">
            <w:pPr>
              <w:spacing w:after="0" w:line="259" w:lineRule="auto"/>
              <w:ind w:left="17" w:firstLine="0"/>
              <w:jc w:val="center"/>
            </w:pPr>
            <w:r>
              <w:t>18.8</w:t>
            </w:r>
          </w:p>
        </w:tc>
        <w:tc>
          <w:tcPr>
            <w:tcW w:w="1170" w:type="dxa"/>
            <w:shd w:val="clear" w:color="auto" w:fill="92D050"/>
          </w:tcPr>
          <w:p w14:paraId="69410139" w14:textId="201BC347" w:rsidR="00CE53B2" w:rsidRDefault="006C6B5A" w:rsidP="00CE53B2">
            <w:pPr>
              <w:spacing w:after="0" w:line="259" w:lineRule="auto"/>
              <w:ind w:left="17" w:firstLine="0"/>
              <w:jc w:val="center"/>
            </w:pPr>
            <w:r>
              <w:t>+3.9</w:t>
            </w:r>
          </w:p>
        </w:tc>
      </w:tr>
    </w:tbl>
    <w:p w14:paraId="5A59CD57" w14:textId="03FEE93D" w:rsidR="001D786D" w:rsidRDefault="001D786D" w:rsidP="00DD327C">
      <w:pPr>
        <w:spacing w:after="160" w:line="259" w:lineRule="auto"/>
        <w:ind w:left="0" w:firstLine="0"/>
        <w:rPr>
          <w:color w:val="0070C0"/>
        </w:rPr>
      </w:pPr>
    </w:p>
    <w:p w14:paraId="495FDC9E" w14:textId="77777777" w:rsidR="008927E4" w:rsidRDefault="008927E4" w:rsidP="00DD327C">
      <w:pPr>
        <w:spacing w:after="160" w:line="259" w:lineRule="auto"/>
        <w:ind w:left="0" w:firstLine="0"/>
      </w:pPr>
    </w:p>
    <w:sectPr w:rsidR="008927E4">
      <w:footerReference w:type="even" r:id="rId13"/>
      <w:footerReference w:type="default" r:id="rId14"/>
      <w:footerReference w:type="first" r:id="rId15"/>
      <w:pgSz w:w="12240" w:h="15840"/>
      <w:pgMar w:top="982" w:right="1434" w:bottom="1446" w:left="141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768A2" w14:textId="77777777" w:rsidR="00185C54" w:rsidRDefault="00185C54">
      <w:pPr>
        <w:spacing w:after="0" w:line="240" w:lineRule="auto"/>
      </w:pPr>
      <w:r>
        <w:separator/>
      </w:r>
    </w:p>
  </w:endnote>
  <w:endnote w:type="continuationSeparator" w:id="0">
    <w:p w14:paraId="03D1989F" w14:textId="77777777" w:rsidR="00185C54" w:rsidRDefault="00185C54">
      <w:pPr>
        <w:spacing w:after="0" w:line="240" w:lineRule="auto"/>
      </w:pPr>
      <w:r>
        <w:continuationSeparator/>
      </w:r>
    </w:p>
  </w:endnote>
  <w:endnote w:type="continuationNotice" w:id="1">
    <w:p w14:paraId="0866D640" w14:textId="77777777" w:rsidR="00185C54" w:rsidRDefault="00185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D690" w14:textId="77777777" w:rsidR="0026770E" w:rsidRDefault="0026770E">
    <w:pPr>
      <w:spacing w:after="0" w:line="259" w:lineRule="auto"/>
      <w:ind w:left="0" w:right="177" w:firstLine="0"/>
      <w:jc w:val="right"/>
    </w:pPr>
    <w:r>
      <w:t xml:space="preserve">Greystone Centennial | 2016 - Provincial Achievement Test Report | Page </w:t>
    </w:r>
    <w:r>
      <w:fldChar w:fldCharType="begin"/>
    </w:r>
    <w:r>
      <w:instrText xml:space="preserve"> PAGE   \* MERGEFORMAT </w:instrText>
    </w:r>
    <w:r>
      <w:fldChar w:fldCharType="separate"/>
    </w:r>
    <w:r>
      <w:t>1</w:t>
    </w:r>
    <w:r>
      <w:fldChar w:fldCharType="end"/>
    </w:r>
    <w:r>
      <w:t xml:space="preserve"> </w:t>
    </w:r>
  </w:p>
  <w:p w14:paraId="5E411DC4" w14:textId="77777777" w:rsidR="0026770E" w:rsidRDefault="0026770E">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2977C" w14:textId="147F13BE" w:rsidR="0026770E" w:rsidRDefault="009B236D">
    <w:pPr>
      <w:spacing w:after="0" w:line="259" w:lineRule="auto"/>
      <w:ind w:left="0" w:right="177" w:firstLine="0"/>
      <w:jc w:val="right"/>
    </w:pPr>
    <w:r>
      <w:rPr>
        <w:b/>
        <w:bCs/>
        <w:i/>
        <w:iCs/>
      </w:rPr>
      <w:t>George Davison School</w:t>
    </w:r>
    <w:r w:rsidR="0026770E">
      <w:t xml:space="preserve"> | 20</w:t>
    </w:r>
    <w:r w:rsidR="00CF2544">
      <w:t>2</w:t>
    </w:r>
    <w:r w:rsidR="00ED19FD">
      <w:t>4</w:t>
    </w:r>
    <w:r w:rsidR="0026770E">
      <w:t xml:space="preserve"> - Provincial Achievement Test Report | Page </w:t>
    </w:r>
    <w:r w:rsidR="0026770E">
      <w:fldChar w:fldCharType="begin"/>
    </w:r>
    <w:r w:rsidR="0026770E">
      <w:instrText xml:space="preserve"> PAGE   \* MERGEFORMAT </w:instrText>
    </w:r>
    <w:r w:rsidR="0026770E">
      <w:fldChar w:fldCharType="separate"/>
    </w:r>
    <w:r w:rsidR="0026770E">
      <w:rPr>
        <w:noProof/>
      </w:rPr>
      <w:t>5</w:t>
    </w:r>
    <w:r w:rsidR="0026770E">
      <w:fldChar w:fldCharType="end"/>
    </w:r>
    <w:r w:rsidR="0026770E">
      <w:t xml:space="preserve"> </w:t>
    </w:r>
  </w:p>
  <w:p w14:paraId="56DA696F" w14:textId="77777777" w:rsidR="0026770E" w:rsidRDefault="0026770E">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A33E" w14:textId="77777777" w:rsidR="0026770E" w:rsidRDefault="0026770E">
    <w:pPr>
      <w:spacing w:after="0" w:line="259" w:lineRule="auto"/>
      <w:ind w:left="0" w:right="177" w:firstLine="0"/>
      <w:jc w:val="right"/>
    </w:pPr>
    <w:r>
      <w:t xml:space="preserve">Greystone Centennial | 2016 - Provincial Achievement Test Report | Page </w:t>
    </w:r>
    <w:r>
      <w:fldChar w:fldCharType="begin"/>
    </w:r>
    <w:r>
      <w:instrText xml:space="preserve"> PAGE   \* MERGEFORMAT </w:instrText>
    </w:r>
    <w:r>
      <w:fldChar w:fldCharType="separate"/>
    </w:r>
    <w:r>
      <w:t>1</w:t>
    </w:r>
    <w:r>
      <w:fldChar w:fldCharType="end"/>
    </w:r>
    <w:r>
      <w:t xml:space="preserve"> </w:t>
    </w:r>
  </w:p>
  <w:p w14:paraId="357A50B9" w14:textId="77777777" w:rsidR="0026770E" w:rsidRDefault="0026770E">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50163" w14:textId="77777777" w:rsidR="00185C54" w:rsidRDefault="00185C54">
      <w:pPr>
        <w:spacing w:after="0" w:line="240" w:lineRule="auto"/>
      </w:pPr>
      <w:r>
        <w:separator/>
      </w:r>
    </w:p>
  </w:footnote>
  <w:footnote w:type="continuationSeparator" w:id="0">
    <w:p w14:paraId="55097220" w14:textId="77777777" w:rsidR="00185C54" w:rsidRDefault="00185C54">
      <w:pPr>
        <w:spacing w:after="0" w:line="240" w:lineRule="auto"/>
      </w:pPr>
      <w:r>
        <w:continuationSeparator/>
      </w:r>
    </w:p>
  </w:footnote>
  <w:footnote w:type="continuationNotice" w:id="1">
    <w:p w14:paraId="5B0754FD" w14:textId="77777777" w:rsidR="00185C54" w:rsidRDefault="00185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D51"/>
    <w:multiLevelType w:val="hybridMultilevel"/>
    <w:tmpl w:val="FFFFFFFF"/>
    <w:lvl w:ilvl="0" w:tplc="7D3611CC">
      <w:start w:val="1"/>
      <w:numFmt w:val="decimal"/>
      <w:lvlText w:val="%1."/>
      <w:lvlJc w:val="left"/>
      <w:pPr>
        <w:ind w:left="720" w:hanging="360"/>
      </w:pPr>
    </w:lvl>
    <w:lvl w:ilvl="1" w:tplc="1EEEDB58">
      <w:start w:val="1"/>
      <w:numFmt w:val="lowerLetter"/>
      <w:lvlText w:val="%2."/>
      <w:lvlJc w:val="left"/>
      <w:pPr>
        <w:ind w:left="1440" w:hanging="360"/>
      </w:pPr>
    </w:lvl>
    <w:lvl w:ilvl="2" w:tplc="518A6EC8">
      <w:start w:val="1"/>
      <w:numFmt w:val="lowerRoman"/>
      <w:lvlText w:val="%3."/>
      <w:lvlJc w:val="right"/>
      <w:pPr>
        <w:ind w:left="2160" w:hanging="180"/>
      </w:pPr>
    </w:lvl>
    <w:lvl w:ilvl="3" w:tplc="59EE91CC">
      <w:start w:val="1"/>
      <w:numFmt w:val="decimal"/>
      <w:lvlText w:val="%4."/>
      <w:lvlJc w:val="left"/>
      <w:pPr>
        <w:ind w:left="2880" w:hanging="360"/>
      </w:pPr>
    </w:lvl>
    <w:lvl w:ilvl="4" w:tplc="EB42CDF6">
      <w:start w:val="1"/>
      <w:numFmt w:val="lowerLetter"/>
      <w:lvlText w:val="%5."/>
      <w:lvlJc w:val="left"/>
      <w:pPr>
        <w:ind w:left="3600" w:hanging="360"/>
      </w:pPr>
    </w:lvl>
    <w:lvl w:ilvl="5" w:tplc="15B896F0">
      <w:start w:val="1"/>
      <w:numFmt w:val="lowerRoman"/>
      <w:lvlText w:val="%6."/>
      <w:lvlJc w:val="right"/>
      <w:pPr>
        <w:ind w:left="4320" w:hanging="180"/>
      </w:pPr>
    </w:lvl>
    <w:lvl w:ilvl="6" w:tplc="E9CE1F8C">
      <w:start w:val="1"/>
      <w:numFmt w:val="decimal"/>
      <w:lvlText w:val="%7."/>
      <w:lvlJc w:val="left"/>
      <w:pPr>
        <w:ind w:left="5040" w:hanging="360"/>
      </w:pPr>
    </w:lvl>
    <w:lvl w:ilvl="7" w:tplc="806E780A">
      <w:start w:val="1"/>
      <w:numFmt w:val="lowerLetter"/>
      <w:lvlText w:val="%8."/>
      <w:lvlJc w:val="left"/>
      <w:pPr>
        <w:ind w:left="5760" w:hanging="360"/>
      </w:pPr>
    </w:lvl>
    <w:lvl w:ilvl="8" w:tplc="B54E0108">
      <w:start w:val="1"/>
      <w:numFmt w:val="lowerRoman"/>
      <w:lvlText w:val="%9."/>
      <w:lvlJc w:val="right"/>
      <w:pPr>
        <w:ind w:left="6480" w:hanging="180"/>
      </w:pPr>
    </w:lvl>
  </w:abstractNum>
  <w:abstractNum w:abstractNumId="1" w15:restartNumberingAfterBreak="0">
    <w:nsid w:val="0834507F"/>
    <w:multiLevelType w:val="hybridMultilevel"/>
    <w:tmpl w:val="96DAB366"/>
    <w:lvl w:ilvl="0" w:tplc="F31411CE">
      <w:start w:val="1"/>
      <w:numFmt w:val="bullet"/>
      <w:lvlText w:val="●"/>
      <w:lvlJc w:val="left"/>
      <w:pPr>
        <w:ind w:left="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AEEF8C">
      <w:start w:val="1"/>
      <w:numFmt w:val="bullet"/>
      <w:lvlText w:val="o"/>
      <w:lvlJc w:val="left"/>
      <w:pPr>
        <w:ind w:left="1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AA1464">
      <w:start w:val="1"/>
      <w:numFmt w:val="bullet"/>
      <w:lvlText w:val="▪"/>
      <w:lvlJc w:val="left"/>
      <w:pPr>
        <w:ind w:left="20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0C7158">
      <w:start w:val="1"/>
      <w:numFmt w:val="bullet"/>
      <w:lvlText w:val="•"/>
      <w:lvlJc w:val="left"/>
      <w:pPr>
        <w:ind w:left="27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701D7C">
      <w:start w:val="1"/>
      <w:numFmt w:val="bullet"/>
      <w:lvlText w:val="o"/>
      <w:lvlJc w:val="left"/>
      <w:pPr>
        <w:ind w:left="34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FCE8D6">
      <w:start w:val="1"/>
      <w:numFmt w:val="bullet"/>
      <w:lvlText w:val="▪"/>
      <w:lvlJc w:val="left"/>
      <w:pPr>
        <w:ind w:left="41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B01F6C">
      <w:start w:val="1"/>
      <w:numFmt w:val="bullet"/>
      <w:lvlText w:val="•"/>
      <w:lvlJc w:val="left"/>
      <w:pPr>
        <w:ind w:left="48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4C3EBA">
      <w:start w:val="1"/>
      <w:numFmt w:val="bullet"/>
      <w:lvlText w:val="o"/>
      <w:lvlJc w:val="left"/>
      <w:pPr>
        <w:ind w:left="56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5E2E6D6">
      <w:start w:val="1"/>
      <w:numFmt w:val="bullet"/>
      <w:lvlText w:val="▪"/>
      <w:lvlJc w:val="left"/>
      <w:pPr>
        <w:ind w:left="63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DF1142"/>
    <w:multiLevelType w:val="hybridMultilevel"/>
    <w:tmpl w:val="99A83EA8"/>
    <w:lvl w:ilvl="0" w:tplc="0D16875E">
      <w:start w:val="1"/>
      <w:numFmt w:val="bullet"/>
      <w:lvlText w:val="●"/>
      <w:lvlJc w:val="left"/>
      <w:pPr>
        <w:ind w:left="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7E8892">
      <w:start w:val="1"/>
      <w:numFmt w:val="bullet"/>
      <w:lvlText w:val="o"/>
      <w:lvlJc w:val="left"/>
      <w:pPr>
        <w:ind w:left="1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7692B0">
      <w:start w:val="1"/>
      <w:numFmt w:val="bullet"/>
      <w:lvlText w:val="▪"/>
      <w:lvlJc w:val="left"/>
      <w:pPr>
        <w:ind w:left="19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F6ABB8">
      <w:start w:val="1"/>
      <w:numFmt w:val="bullet"/>
      <w:lvlText w:val="•"/>
      <w:lvlJc w:val="left"/>
      <w:pPr>
        <w:ind w:left="2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EB372">
      <w:start w:val="1"/>
      <w:numFmt w:val="bullet"/>
      <w:lvlText w:val="o"/>
      <w:lvlJc w:val="left"/>
      <w:pPr>
        <w:ind w:left="3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E2DF30">
      <w:start w:val="1"/>
      <w:numFmt w:val="bullet"/>
      <w:lvlText w:val="▪"/>
      <w:lvlJc w:val="left"/>
      <w:pPr>
        <w:ind w:left="4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641882">
      <w:start w:val="1"/>
      <w:numFmt w:val="bullet"/>
      <w:lvlText w:val="•"/>
      <w:lvlJc w:val="left"/>
      <w:pPr>
        <w:ind w:left="4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32B6F2">
      <w:start w:val="1"/>
      <w:numFmt w:val="bullet"/>
      <w:lvlText w:val="o"/>
      <w:lvlJc w:val="left"/>
      <w:pPr>
        <w:ind w:left="5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162226">
      <w:start w:val="1"/>
      <w:numFmt w:val="bullet"/>
      <w:lvlText w:val="▪"/>
      <w:lvlJc w:val="left"/>
      <w:pPr>
        <w:ind w:left="6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F90DD33"/>
    <w:multiLevelType w:val="hybridMultilevel"/>
    <w:tmpl w:val="FFFFFFFF"/>
    <w:lvl w:ilvl="0" w:tplc="D46E03CE">
      <w:start w:val="1"/>
      <w:numFmt w:val="bullet"/>
      <w:lvlText w:val=""/>
      <w:lvlJc w:val="left"/>
      <w:pPr>
        <w:ind w:left="720" w:hanging="360"/>
      </w:pPr>
      <w:rPr>
        <w:rFonts w:ascii="Symbol" w:hAnsi="Symbol" w:hint="default"/>
      </w:rPr>
    </w:lvl>
    <w:lvl w:ilvl="1" w:tplc="75ACB344">
      <w:start w:val="1"/>
      <w:numFmt w:val="bullet"/>
      <w:lvlText w:val="o"/>
      <w:lvlJc w:val="left"/>
      <w:pPr>
        <w:ind w:left="1440" w:hanging="360"/>
      </w:pPr>
      <w:rPr>
        <w:rFonts w:ascii="Courier New" w:hAnsi="Courier New" w:hint="default"/>
      </w:rPr>
    </w:lvl>
    <w:lvl w:ilvl="2" w:tplc="A462C92E">
      <w:start w:val="1"/>
      <w:numFmt w:val="bullet"/>
      <w:lvlText w:val=""/>
      <w:lvlJc w:val="left"/>
      <w:pPr>
        <w:ind w:left="2160" w:hanging="360"/>
      </w:pPr>
      <w:rPr>
        <w:rFonts w:ascii="Wingdings" w:hAnsi="Wingdings" w:hint="default"/>
      </w:rPr>
    </w:lvl>
    <w:lvl w:ilvl="3" w:tplc="9E22FEEC">
      <w:start w:val="1"/>
      <w:numFmt w:val="bullet"/>
      <w:lvlText w:val=""/>
      <w:lvlJc w:val="left"/>
      <w:pPr>
        <w:ind w:left="2880" w:hanging="360"/>
      </w:pPr>
      <w:rPr>
        <w:rFonts w:ascii="Symbol" w:hAnsi="Symbol" w:hint="default"/>
      </w:rPr>
    </w:lvl>
    <w:lvl w:ilvl="4" w:tplc="5BD0BD7E">
      <w:start w:val="1"/>
      <w:numFmt w:val="bullet"/>
      <w:lvlText w:val="o"/>
      <w:lvlJc w:val="left"/>
      <w:pPr>
        <w:ind w:left="3600" w:hanging="360"/>
      </w:pPr>
      <w:rPr>
        <w:rFonts w:ascii="Courier New" w:hAnsi="Courier New" w:hint="default"/>
      </w:rPr>
    </w:lvl>
    <w:lvl w:ilvl="5" w:tplc="3D9E28CA">
      <w:start w:val="1"/>
      <w:numFmt w:val="bullet"/>
      <w:lvlText w:val=""/>
      <w:lvlJc w:val="left"/>
      <w:pPr>
        <w:ind w:left="4320" w:hanging="360"/>
      </w:pPr>
      <w:rPr>
        <w:rFonts w:ascii="Wingdings" w:hAnsi="Wingdings" w:hint="default"/>
      </w:rPr>
    </w:lvl>
    <w:lvl w:ilvl="6" w:tplc="3424A0E0">
      <w:start w:val="1"/>
      <w:numFmt w:val="bullet"/>
      <w:lvlText w:val=""/>
      <w:lvlJc w:val="left"/>
      <w:pPr>
        <w:ind w:left="5040" w:hanging="360"/>
      </w:pPr>
      <w:rPr>
        <w:rFonts w:ascii="Symbol" w:hAnsi="Symbol" w:hint="default"/>
      </w:rPr>
    </w:lvl>
    <w:lvl w:ilvl="7" w:tplc="1F8EF148">
      <w:start w:val="1"/>
      <w:numFmt w:val="bullet"/>
      <w:lvlText w:val="o"/>
      <w:lvlJc w:val="left"/>
      <w:pPr>
        <w:ind w:left="5760" w:hanging="360"/>
      </w:pPr>
      <w:rPr>
        <w:rFonts w:ascii="Courier New" w:hAnsi="Courier New" w:hint="default"/>
      </w:rPr>
    </w:lvl>
    <w:lvl w:ilvl="8" w:tplc="FC82BD62">
      <w:start w:val="1"/>
      <w:numFmt w:val="bullet"/>
      <w:lvlText w:val=""/>
      <w:lvlJc w:val="left"/>
      <w:pPr>
        <w:ind w:left="6480" w:hanging="360"/>
      </w:pPr>
      <w:rPr>
        <w:rFonts w:ascii="Wingdings" w:hAnsi="Wingdings" w:hint="default"/>
      </w:rPr>
    </w:lvl>
  </w:abstractNum>
  <w:abstractNum w:abstractNumId="4" w15:restartNumberingAfterBreak="0">
    <w:nsid w:val="11E959CA"/>
    <w:multiLevelType w:val="hybridMultilevel"/>
    <w:tmpl w:val="E4B8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D386B"/>
    <w:multiLevelType w:val="hybridMultilevel"/>
    <w:tmpl w:val="53D69F94"/>
    <w:lvl w:ilvl="0" w:tplc="8A5690FC">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088F2E">
      <w:start w:val="1"/>
      <w:numFmt w:val="bullet"/>
      <w:lvlText w:val="o"/>
      <w:lvlJc w:val="left"/>
      <w:pPr>
        <w:ind w:left="12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60B04E">
      <w:start w:val="1"/>
      <w:numFmt w:val="bullet"/>
      <w:lvlText w:val="▪"/>
      <w:lvlJc w:val="left"/>
      <w:pPr>
        <w:ind w:left="19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A6403A">
      <w:start w:val="1"/>
      <w:numFmt w:val="bullet"/>
      <w:lvlText w:val="•"/>
      <w:lvlJc w:val="left"/>
      <w:pPr>
        <w:ind w:left="26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4840BC">
      <w:start w:val="1"/>
      <w:numFmt w:val="bullet"/>
      <w:lvlText w:val="o"/>
      <w:lvlJc w:val="left"/>
      <w:pPr>
        <w:ind w:left="34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0A55C6">
      <w:start w:val="1"/>
      <w:numFmt w:val="bullet"/>
      <w:lvlText w:val="▪"/>
      <w:lvlJc w:val="left"/>
      <w:pPr>
        <w:ind w:left="4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BEF67C">
      <w:start w:val="1"/>
      <w:numFmt w:val="bullet"/>
      <w:lvlText w:val="•"/>
      <w:lvlJc w:val="left"/>
      <w:pPr>
        <w:ind w:left="4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D671BA">
      <w:start w:val="1"/>
      <w:numFmt w:val="bullet"/>
      <w:lvlText w:val="o"/>
      <w:lvlJc w:val="left"/>
      <w:pPr>
        <w:ind w:left="5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AEFDFA">
      <w:start w:val="1"/>
      <w:numFmt w:val="bullet"/>
      <w:lvlText w:val="▪"/>
      <w:lvlJc w:val="left"/>
      <w:pPr>
        <w:ind w:left="6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4E012C1"/>
    <w:multiLevelType w:val="hybridMultilevel"/>
    <w:tmpl w:val="4BB4C594"/>
    <w:lvl w:ilvl="0" w:tplc="3A7E59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C96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F2DC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8244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20D90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07E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EE25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8AE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30D5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5D33E9"/>
    <w:multiLevelType w:val="hybridMultilevel"/>
    <w:tmpl w:val="F88A4D46"/>
    <w:lvl w:ilvl="0" w:tplc="7282440A">
      <w:start w:val="1"/>
      <w:numFmt w:val="bullet"/>
      <w:lvlText w:val="•"/>
      <w:lvlJc w:val="left"/>
      <w:pPr>
        <w:ind w:left="36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8" w15:restartNumberingAfterBreak="0">
    <w:nsid w:val="339D4810"/>
    <w:multiLevelType w:val="hybridMultilevel"/>
    <w:tmpl w:val="AFDAEF3A"/>
    <w:lvl w:ilvl="0" w:tplc="7282440A">
      <w:start w:val="1"/>
      <w:numFmt w:val="bullet"/>
      <w:lvlText w:val="•"/>
      <w:lvlJc w:val="left"/>
      <w:pPr>
        <w:ind w:left="36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9" w15:restartNumberingAfterBreak="0">
    <w:nsid w:val="3DAD889E"/>
    <w:multiLevelType w:val="hybridMultilevel"/>
    <w:tmpl w:val="FFFFFFFF"/>
    <w:lvl w:ilvl="0" w:tplc="F3E8B30E">
      <w:start w:val="1"/>
      <w:numFmt w:val="decimal"/>
      <w:lvlText w:val="%1."/>
      <w:lvlJc w:val="left"/>
      <w:pPr>
        <w:ind w:left="720" w:hanging="360"/>
      </w:pPr>
    </w:lvl>
    <w:lvl w:ilvl="1" w:tplc="B422ED5C">
      <w:start w:val="1"/>
      <w:numFmt w:val="lowerLetter"/>
      <w:lvlText w:val="%2."/>
      <w:lvlJc w:val="left"/>
      <w:pPr>
        <w:ind w:left="1440" w:hanging="360"/>
      </w:pPr>
    </w:lvl>
    <w:lvl w:ilvl="2" w:tplc="741E32F6">
      <w:start w:val="1"/>
      <w:numFmt w:val="lowerRoman"/>
      <w:lvlText w:val="%3."/>
      <w:lvlJc w:val="right"/>
      <w:pPr>
        <w:ind w:left="2160" w:hanging="180"/>
      </w:pPr>
    </w:lvl>
    <w:lvl w:ilvl="3" w:tplc="789097EA">
      <w:start w:val="1"/>
      <w:numFmt w:val="decimal"/>
      <w:lvlText w:val="%4."/>
      <w:lvlJc w:val="left"/>
      <w:pPr>
        <w:ind w:left="2880" w:hanging="360"/>
      </w:pPr>
    </w:lvl>
    <w:lvl w:ilvl="4" w:tplc="63C2677A">
      <w:start w:val="1"/>
      <w:numFmt w:val="lowerLetter"/>
      <w:lvlText w:val="%5."/>
      <w:lvlJc w:val="left"/>
      <w:pPr>
        <w:ind w:left="3600" w:hanging="360"/>
      </w:pPr>
    </w:lvl>
    <w:lvl w:ilvl="5" w:tplc="26EC7A7A">
      <w:start w:val="1"/>
      <w:numFmt w:val="lowerRoman"/>
      <w:lvlText w:val="%6."/>
      <w:lvlJc w:val="right"/>
      <w:pPr>
        <w:ind w:left="4320" w:hanging="180"/>
      </w:pPr>
    </w:lvl>
    <w:lvl w:ilvl="6" w:tplc="3BB2979A">
      <w:start w:val="1"/>
      <w:numFmt w:val="decimal"/>
      <w:lvlText w:val="%7."/>
      <w:lvlJc w:val="left"/>
      <w:pPr>
        <w:ind w:left="5040" w:hanging="360"/>
      </w:pPr>
    </w:lvl>
    <w:lvl w:ilvl="7" w:tplc="9A0A1F52">
      <w:start w:val="1"/>
      <w:numFmt w:val="lowerLetter"/>
      <w:lvlText w:val="%8."/>
      <w:lvlJc w:val="left"/>
      <w:pPr>
        <w:ind w:left="5760" w:hanging="360"/>
      </w:pPr>
    </w:lvl>
    <w:lvl w:ilvl="8" w:tplc="10F88072">
      <w:start w:val="1"/>
      <w:numFmt w:val="lowerRoman"/>
      <w:lvlText w:val="%9."/>
      <w:lvlJc w:val="right"/>
      <w:pPr>
        <w:ind w:left="6480" w:hanging="180"/>
      </w:pPr>
    </w:lvl>
  </w:abstractNum>
  <w:abstractNum w:abstractNumId="10" w15:restartNumberingAfterBreak="0">
    <w:nsid w:val="4F58285D"/>
    <w:multiLevelType w:val="hybridMultilevel"/>
    <w:tmpl w:val="474809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D20FB31"/>
    <w:multiLevelType w:val="hybridMultilevel"/>
    <w:tmpl w:val="FFFFFFFF"/>
    <w:lvl w:ilvl="0" w:tplc="43E05544">
      <w:start w:val="1"/>
      <w:numFmt w:val="decimal"/>
      <w:lvlText w:val="%1."/>
      <w:lvlJc w:val="left"/>
      <w:pPr>
        <w:ind w:left="720" w:hanging="360"/>
      </w:pPr>
    </w:lvl>
    <w:lvl w:ilvl="1" w:tplc="A670B2BA">
      <w:start w:val="1"/>
      <w:numFmt w:val="lowerLetter"/>
      <w:lvlText w:val="%2."/>
      <w:lvlJc w:val="left"/>
      <w:pPr>
        <w:ind w:left="1440" w:hanging="360"/>
      </w:pPr>
    </w:lvl>
    <w:lvl w:ilvl="2" w:tplc="1CC2ACBA">
      <w:start w:val="1"/>
      <w:numFmt w:val="lowerRoman"/>
      <w:lvlText w:val="%3."/>
      <w:lvlJc w:val="right"/>
      <w:pPr>
        <w:ind w:left="2160" w:hanging="180"/>
      </w:pPr>
    </w:lvl>
    <w:lvl w:ilvl="3" w:tplc="CA7A487E">
      <w:start w:val="1"/>
      <w:numFmt w:val="decimal"/>
      <w:lvlText w:val="%4."/>
      <w:lvlJc w:val="left"/>
      <w:pPr>
        <w:ind w:left="2880" w:hanging="360"/>
      </w:pPr>
    </w:lvl>
    <w:lvl w:ilvl="4" w:tplc="8794E32E">
      <w:start w:val="1"/>
      <w:numFmt w:val="lowerLetter"/>
      <w:lvlText w:val="%5."/>
      <w:lvlJc w:val="left"/>
      <w:pPr>
        <w:ind w:left="3600" w:hanging="360"/>
      </w:pPr>
    </w:lvl>
    <w:lvl w:ilvl="5" w:tplc="D9A2CEE8">
      <w:start w:val="1"/>
      <w:numFmt w:val="lowerRoman"/>
      <w:lvlText w:val="%6."/>
      <w:lvlJc w:val="right"/>
      <w:pPr>
        <w:ind w:left="4320" w:hanging="180"/>
      </w:pPr>
    </w:lvl>
    <w:lvl w:ilvl="6" w:tplc="4B4654B0">
      <w:start w:val="1"/>
      <w:numFmt w:val="decimal"/>
      <w:lvlText w:val="%7."/>
      <w:lvlJc w:val="left"/>
      <w:pPr>
        <w:ind w:left="5040" w:hanging="360"/>
      </w:pPr>
    </w:lvl>
    <w:lvl w:ilvl="7" w:tplc="66A2B9B8">
      <w:start w:val="1"/>
      <w:numFmt w:val="lowerLetter"/>
      <w:lvlText w:val="%8."/>
      <w:lvlJc w:val="left"/>
      <w:pPr>
        <w:ind w:left="5760" w:hanging="360"/>
      </w:pPr>
    </w:lvl>
    <w:lvl w:ilvl="8" w:tplc="56600BF4">
      <w:start w:val="1"/>
      <w:numFmt w:val="lowerRoman"/>
      <w:lvlText w:val="%9."/>
      <w:lvlJc w:val="right"/>
      <w:pPr>
        <w:ind w:left="6480" w:hanging="180"/>
      </w:pPr>
    </w:lvl>
  </w:abstractNum>
  <w:abstractNum w:abstractNumId="12" w15:restartNumberingAfterBreak="0">
    <w:nsid w:val="62A0D347"/>
    <w:multiLevelType w:val="hybridMultilevel"/>
    <w:tmpl w:val="FFFFFFFF"/>
    <w:lvl w:ilvl="0" w:tplc="7DBE644C">
      <w:start w:val="1"/>
      <w:numFmt w:val="decimal"/>
      <w:lvlText w:val="%1."/>
      <w:lvlJc w:val="left"/>
      <w:pPr>
        <w:ind w:left="720" w:hanging="360"/>
      </w:pPr>
    </w:lvl>
    <w:lvl w:ilvl="1" w:tplc="2796F6F0">
      <w:start w:val="1"/>
      <w:numFmt w:val="lowerLetter"/>
      <w:lvlText w:val="%2."/>
      <w:lvlJc w:val="left"/>
      <w:pPr>
        <w:ind w:left="1440" w:hanging="360"/>
      </w:pPr>
    </w:lvl>
    <w:lvl w:ilvl="2" w:tplc="20D60F5C">
      <w:start w:val="1"/>
      <w:numFmt w:val="lowerRoman"/>
      <w:lvlText w:val="%3."/>
      <w:lvlJc w:val="right"/>
      <w:pPr>
        <w:ind w:left="2160" w:hanging="180"/>
      </w:pPr>
    </w:lvl>
    <w:lvl w:ilvl="3" w:tplc="A0489342">
      <w:start w:val="1"/>
      <w:numFmt w:val="decimal"/>
      <w:lvlText w:val="%4."/>
      <w:lvlJc w:val="left"/>
      <w:pPr>
        <w:ind w:left="2880" w:hanging="360"/>
      </w:pPr>
    </w:lvl>
    <w:lvl w:ilvl="4" w:tplc="F3DCCBAE">
      <w:start w:val="1"/>
      <w:numFmt w:val="lowerLetter"/>
      <w:lvlText w:val="%5."/>
      <w:lvlJc w:val="left"/>
      <w:pPr>
        <w:ind w:left="3600" w:hanging="360"/>
      </w:pPr>
    </w:lvl>
    <w:lvl w:ilvl="5" w:tplc="8BE44C56">
      <w:start w:val="1"/>
      <w:numFmt w:val="lowerRoman"/>
      <w:lvlText w:val="%6."/>
      <w:lvlJc w:val="right"/>
      <w:pPr>
        <w:ind w:left="4320" w:hanging="180"/>
      </w:pPr>
    </w:lvl>
    <w:lvl w:ilvl="6" w:tplc="FF10BEE8">
      <w:start w:val="1"/>
      <w:numFmt w:val="decimal"/>
      <w:lvlText w:val="%7."/>
      <w:lvlJc w:val="left"/>
      <w:pPr>
        <w:ind w:left="5040" w:hanging="360"/>
      </w:pPr>
    </w:lvl>
    <w:lvl w:ilvl="7" w:tplc="4C76E452">
      <w:start w:val="1"/>
      <w:numFmt w:val="lowerLetter"/>
      <w:lvlText w:val="%8."/>
      <w:lvlJc w:val="left"/>
      <w:pPr>
        <w:ind w:left="5760" w:hanging="360"/>
      </w:pPr>
    </w:lvl>
    <w:lvl w:ilvl="8" w:tplc="AAFE6BCC">
      <w:start w:val="1"/>
      <w:numFmt w:val="lowerRoman"/>
      <w:lvlText w:val="%9."/>
      <w:lvlJc w:val="right"/>
      <w:pPr>
        <w:ind w:left="6480" w:hanging="180"/>
      </w:pPr>
    </w:lvl>
  </w:abstractNum>
  <w:abstractNum w:abstractNumId="13" w15:restartNumberingAfterBreak="0">
    <w:nsid w:val="658E484F"/>
    <w:multiLevelType w:val="hybridMultilevel"/>
    <w:tmpl w:val="9B5EF7B8"/>
    <w:lvl w:ilvl="0" w:tplc="E7AA0D18">
      <w:start w:val="1"/>
      <w:numFmt w:val="bullet"/>
      <w:lvlText w:val="●"/>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C29788">
      <w:start w:val="1"/>
      <w:numFmt w:val="bullet"/>
      <w:lvlText w:val="o"/>
      <w:lvlJc w:val="left"/>
      <w:pPr>
        <w:ind w:left="13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669854">
      <w:start w:val="1"/>
      <w:numFmt w:val="bullet"/>
      <w:lvlText w:val="▪"/>
      <w:lvlJc w:val="left"/>
      <w:pPr>
        <w:ind w:left="20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EC7D12">
      <w:start w:val="1"/>
      <w:numFmt w:val="bullet"/>
      <w:lvlText w:val="•"/>
      <w:lvlJc w:val="left"/>
      <w:pPr>
        <w:ind w:left="27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8AB9C8">
      <w:start w:val="1"/>
      <w:numFmt w:val="bullet"/>
      <w:lvlText w:val="o"/>
      <w:lvlJc w:val="left"/>
      <w:pPr>
        <w:ind w:left="34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9C6966">
      <w:start w:val="1"/>
      <w:numFmt w:val="bullet"/>
      <w:lvlText w:val="▪"/>
      <w:lvlJc w:val="left"/>
      <w:pPr>
        <w:ind w:left="4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EE26E0">
      <w:start w:val="1"/>
      <w:numFmt w:val="bullet"/>
      <w:lvlText w:val="•"/>
      <w:lvlJc w:val="left"/>
      <w:pPr>
        <w:ind w:left="49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B44A7C">
      <w:start w:val="1"/>
      <w:numFmt w:val="bullet"/>
      <w:lvlText w:val="o"/>
      <w:lvlJc w:val="left"/>
      <w:pPr>
        <w:ind w:left="5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BC62A0">
      <w:start w:val="1"/>
      <w:numFmt w:val="bullet"/>
      <w:lvlText w:val="▪"/>
      <w:lvlJc w:val="left"/>
      <w:pPr>
        <w:ind w:left="6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99EC81A"/>
    <w:multiLevelType w:val="hybridMultilevel"/>
    <w:tmpl w:val="FFFFFFFF"/>
    <w:lvl w:ilvl="0" w:tplc="60CAB8F8">
      <w:start w:val="1"/>
      <w:numFmt w:val="bullet"/>
      <w:lvlText w:val=""/>
      <w:lvlJc w:val="left"/>
      <w:pPr>
        <w:ind w:left="720" w:hanging="360"/>
      </w:pPr>
      <w:rPr>
        <w:rFonts w:ascii="Symbol" w:hAnsi="Symbol" w:hint="default"/>
      </w:rPr>
    </w:lvl>
    <w:lvl w:ilvl="1" w:tplc="A5E282A8">
      <w:start w:val="1"/>
      <w:numFmt w:val="bullet"/>
      <w:lvlText w:val="o"/>
      <w:lvlJc w:val="left"/>
      <w:pPr>
        <w:ind w:left="1440" w:hanging="360"/>
      </w:pPr>
      <w:rPr>
        <w:rFonts w:ascii="Courier New" w:hAnsi="Courier New" w:hint="default"/>
      </w:rPr>
    </w:lvl>
    <w:lvl w:ilvl="2" w:tplc="F888FE0E">
      <w:start w:val="1"/>
      <w:numFmt w:val="bullet"/>
      <w:lvlText w:val=""/>
      <w:lvlJc w:val="left"/>
      <w:pPr>
        <w:ind w:left="2160" w:hanging="360"/>
      </w:pPr>
      <w:rPr>
        <w:rFonts w:ascii="Wingdings" w:hAnsi="Wingdings" w:hint="default"/>
      </w:rPr>
    </w:lvl>
    <w:lvl w:ilvl="3" w:tplc="0C38455A">
      <w:start w:val="1"/>
      <w:numFmt w:val="bullet"/>
      <w:lvlText w:val=""/>
      <w:lvlJc w:val="left"/>
      <w:pPr>
        <w:ind w:left="2880" w:hanging="360"/>
      </w:pPr>
      <w:rPr>
        <w:rFonts w:ascii="Symbol" w:hAnsi="Symbol" w:hint="default"/>
      </w:rPr>
    </w:lvl>
    <w:lvl w:ilvl="4" w:tplc="DC9ABC74">
      <w:start w:val="1"/>
      <w:numFmt w:val="bullet"/>
      <w:lvlText w:val="o"/>
      <w:lvlJc w:val="left"/>
      <w:pPr>
        <w:ind w:left="3600" w:hanging="360"/>
      </w:pPr>
      <w:rPr>
        <w:rFonts w:ascii="Courier New" w:hAnsi="Courier New" w:hint="default"/>
      </w:rPr>
    </w:lvl>
    <w:lvl w:ilvl="5" w:tplc="51E08AA8">
      <w:start w:val="1"/>
      <w:numFmt w:val="bullet"/>
      <w:lvlText w:val=""/>
      <w:lvlJc w:val="left"/>
      <w:pPr>
        <w:ind w:left="4320" w:hanging="360"/>
      </w:pPr>
      <w:rPr>
        <w:rFonts w:ascii="Wingdings" w:hAnsi="Wingdings" w:hint="default"/>
      </w:rPr>
    </w:lvl>
    <w:lvl w:ilvl="6" w:tplc="E7786EE2">
      <w:start w:val="1"/>
      <w:numFmt w:val="bullet"/>
      <w:lvlText w:val=""/>
      <w:lvlJc w:val="left"/>
      <w:pPr>
        <w:ind w:left="5040" w:hanging="360"/>
      </w:pPr>
      <w:rPr>
        <w:rFonts w:ascii="Symbol" w:hAnsi="Symbol" w:hint="default"/>
      </w:rPr>
    </w:lvl>
    <w:lvl w:ilvl="7" w:tplc="5016B43C">
      <w:start w:val="1"/>
      <w:numFmt w:val="bullet"/>
      <w:lvlText w:val="o"/>
      <w:lvlJc w:val="left"/>
      <w:pPr>
        <w:ind w:left="5760" w:hanging="360"/>
      </w:pPr>
      <w:rPr>
        <w:rFonts w:ascii="Courier New" w:hAnsi="Courier New" w:hint="default"/>
      </w:rPr>
    </w:lvl>
    <w:lvl w:ilvl="8" w:tplc="D68C4D3E">
      <w:start w:val="1"/>
      <w:numFmt w:val="bullet"/>
      <w:lvlText w:val=""/>
      <w:lvlJc w:val="left"/>
      <w:pPr>
        <w:ind w:left="6480" w:hanging="360"/>
      </w:pPr>
      <w:rPr>
        <w:rFonts w:ascii="Wingdings" w:hAnsi="Wingdings" w:hint="default"/>
      </w:rPr>
    </w:lvl>
  </w:abstractNum>
  <w:abstractNum w:abstractNumId="15" w15:restartNumberingAfterBreak="0">
    <w:nsid w:val="70C1748A"/>
    <w:multiLevelType w:val="hybridMultilevel"/>
    <w:tmpl w:val="2BFE23C2"/>
    <w:lvl w:ilvl="0" w:tplc="4D1CC4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00C7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46CF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8A64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8F5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4DF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2E80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8B0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4251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DB28B3"/>
    <w:multiLevelType w:val="hybridMultilevel"/>
    <w:tmpl w:val="0572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326540">
    <w:abstractNumId w:val="6"/>
  </w:num>
  <w:num w:numId="2" w16cid:durableId="548030996">
    <w:abstractNumId w:val="15"/>
  </w:num>
  <w:num w:numId="3" w16cid:durableId="783576137">
    <w:abstractNumId w:val="13"/>
  </w:num>
  <w:num w:numId="4" w16cid:durableId="149714403">
    <w:abstractNumId w:val="1"/>
  </w:num>
  <w:num w:numId="5" w16cid:durableId="214002516">
    <w:abstractNumId w:val="5"/>
  </w:num>
  <w:num w:numId="6" w16cid:durableId="1813986949">
    <w:abstractNumId w:val="2"/>
  </w:num>
  <w:num w:numId="7" w16cid:durableId="171457546">
    <w:abstractNumId w:val="7"/>
  </w:num>
  <w:num w:numId="8" w16cid:durableId="934291961">
    <w:abstractNumId w:val="8"/>
  </w:num>
  <w:num w:numId="9" w16cid:durableId="456800028">
    <w:abstractNumId w:val="4"/>
  </w:num>
  <w:num w:numId="10" w16cid:durableId="1568147975">
    <w:abstractNumId w:val="10"/>
  </w:num>
  <w:num w:numId="11" w16cid:durableId="1709259098">
    <w:abstractNumId w:val="16"/>
  </w:num>
  <w:num w:numId="12" w16cid:durableId="157503161">
    <w:abstractNumId w:val="16"/>
  </w:num>
  <w:num w:numId="13" w16cid:durableId="1601525195">
    <w:abstractNumId w:val="9"/>
  </w:num>
  <w:num w:numId="14" w16cid:durableId="404180253">
    <w:abstractNumId w:val="11"/>
  </w:num>
  <w:num w:numId="15" w16cid:durableId="1416242650">
    <w:abstractNumId w:val="3"/>
  </w:num>
  <w:num w:numId="16" w16cid:durableId="1930968779">
    <w:abstractNumId w:val="12"/>
  </w:num>
  <w:num w:numId="17" w16cid:durableId="413211174">
    <w:abstractNumId w:val="0"/>
  </w:num>
  <w:num w:numId="18" w16cid:durableId="317732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A2"/>
    <w:rsid w:val="00004F36"/>
    <w:rsid w:val="000146B6"/>
    <w:rsid w:val="000147FD"/>
    <w:rsid w:val="000174BA"/>
    <w:rsid w:val="0002358B"/>
    <w:rsid w:val="00037CF0"/>
    <w:rsid w:val="00046095"/>
    <w:rsid w:val="00055838"/>
    <w:rsid w:val="00085F1F"/>
    <w:rsid w:val="000A6235"/>
    <w:rsid w:val="000B10EE"/>
    <w:rsid w:val="000B66E5"/>
    <w:rsid w:val="000E60FB"/>
    <w:rsid w:val="000F2F57"/>
    <w:rsid w:val="000F6E6C"/>
    <w:rsid w:val="001105CA"/>
    <w:rsid w:val="001119A2"/>
    <w:rsid w:val="00114181"/>
    <w:rsid w:val="001367F9"/>
    <w:rsid w:val="001445DD"/>
    <w:rsid w:val="00144F63"/>
    <w:rsid w:val="00156FF8"/>
    <w:rsid w:val="00160C15"/>
    <w:rsid w:val="00170E73"/>
    <w:rsid w:val="001729F0"/>
    <w:rsid w:val="00174CB7"/>
    <w:rsid w:val="00176633"/>
    <w:rsid w:val="00185C54"/>
    <w:rsid w:val="00195D3A"/>
    <w:rsid w:val="001D5EA8"/>
    <w:rsid w:val="001D786D"/>
    <w:rsid w:val="001E44C2"/>
    <w:rsid w:val="001F0DEB"/>
    <w:rsid w:val="001F789F"/>
    <w:rsid w:val="0021513F"/>
    <w:rsid w:val="00227E9E"/>
    <w:rsid w:val="00236ED9"/>
    <w:rsid w:val="00250EA8"/>
    <w:rsid w:val="00256ECC"/>
    <w:rsid w:val="002649A8"/>
    <w:rsid w:val="00265A11"/>
    <w:rsid w:val="0026770E"/>
    <w:rsid w:val="00267816"/>
    <w:rsid w:val="00267DC8"/>
    <w:rsid w:val="00273193"/>
    <w:rsid w:val="002778DA"/>
    <w:rsid w:val="00281F43"/>
    <w:rsid w:val="0028537A"/>
    <w:rsid w:val="00297054"/>
    <w:rsid w:val="00297EB6"/>
    <w:rsid w:val="002B02DE"/>
    <w:rsid w:val="002B70B8"/>
    <w:rsid w:val="002C1E20"/>
    <w:rsid w:val="002C62E5"/>
    <w:rsid w:val="002D1BAA"/>
    <w:rsid w:val="002D39A2"/>
    <w:rsid w:val="002D3B67"/>
    <w:rsid w:val="002D641D"/>
    <w:rsid w:val="002D6979"/>
    <w:rsid w:val="002E3623"/>
    <w:rsid w:val="0030574A"/>
    <w:rsid w:val="003106CE"/>
    <w:rsid w:val="00315141"/>
    <w:rsid w:val="00316395"/>
    <w:rsid w:val="0032667A"/>
    <w:rsid w:val="003619BF"/>
    <w:rsid w:val="00367225"/>
    <w:rsid w:val="003816D8"/>
    <w:rsid w:val="00385EA0"/>
    <w:rsid w:val="003945C0"/>
    <w:rsid w:val="0039591E"/>
    <w:rsid w:val="003B2037"/>
    <w:rsid w:val="003C69EB"/>
    <w:rsid w:val="003E2A25"/>
    <w:rsid w:val="003F5E60"/>
    <w:rsid w:val="00401D9B"/>
    <w:rsid w:val="00402711"/>
    <w:rsid w:val="00415F90"/>
    <w:rsid w:val="0042697F"/>
    <w:rsid w:val="0043326E"/>
    <w:rsid w:val="00442064"/>
    <w:rsid w:val="00455FF5"/>
    <w:rsid w:val="004560D6"/>
    <w:rsid w:val="00457A6D"/>
    <w:rsid w:val="0049338B"/>
    <w:rsid w:val="004938D7"/>
    <w:rsid w:val="00497A1B"/>
    <w:rsid w:val="004B1338"/>
    <w:rsid w:val="004C0E36"/>
    <w:rsid w:val="004D0D62"/>
    <w:rsid w:val="0050121C"/>
    <w:rsid w:val="00511916"/>
    <w:rsid w:val="00521FBE"/>
    <w:rsid w:val="00522B33"/>
    <w:rsid w:val="00525E39"/>
    <w:rsid w:val="00526060"/>
    <w:rsid w:val="00532C73"/>
    <w:rsid w:val="00545461"/>
    <w:rsid w:val="005533D9"/>
    <w:rsid w:val="005652D2"/>
    <w:rsid w:val="005904F4"/>
    <w:rsid w:val="00597EB7"/>
    <w:rsid w:val="005A181B"/>
    <w:rsid w:val="005A220D"/>
    <w:rsid w:val="005A7E8A"/>
    <w:rsid w:val="005B10CF"/>
    <w:rsid w:val="005B1616"/>
    <w:rsid w:val="005B1EB0"/>
    <w:rsid w:val="005B49B0"/>
    <w:rsid w:val="005B54FC"/>
    <w:rsid w:val="005C479C"/>
    <w:rsid w:val="005E5720"/>
    <w:rsid w:val="005E6082"/>
    <w:rsid w:val="005E6701"/>
    <w:rsid w:val="005F1AF3"/>
    <w:rsid w:val="006245E7"/>
    <w:rsid w:val="00627331"/>
    <w:rsid w:val="006344DC"/>
    <w:rsid w:val="006375E5"/>
    <w:rsid w:val="00655904"/>
    <w:rsid w:val="00691778"/>
    <w:rsid w:val="006B01E3"/>
    <w:rsid w:val="006B3FA7"/>
    <w:rsid w:val="006B54D8"/>
    <w:rsid w:val="006C5809"/>
    <w:rsid w:val="006C6B5A"/>
    <w:rsid w:val="006E6244"/>
    <w:rsid w:val="006F3A00"/>
    <w:rsid w:val="006F657B"/>
    <w:rsid w:val="007000A6"/>
    <w:rsid w:val="00706871"/>
    <w:rsid w:val="00717F1F"/>
    <w:rsid w:val="00720487"/>
    <w:rsid w:val="00726C98"/>
    <w:rsid w:val="00730860"/>
    <w:rsid w:val="007361FD"/>
    <w:rsid w:val="00752C29"/>
    <w:rsid w:val="00752E6E"/>
    <w:rsid w:val="00766A11"/>
    <w:rsid w:val="007735C5"/>
    <w:rsid w:val="00780371"/>
    <w:rsid w:val="00782CA9"/>
    <w:rsid w:val="00786492"/>
    <w:rsid w:val="00791E01"/>
    <w:rsid w:val="007A39E2"/>
    <w:rsid w:val="007A6882"/>
    <w:rsid w:val="007C15C8"/>
    <w:rsid w:val="007D395C"/>
    <w:rsid w:val="007D5B4D"/>
    <w:rsid w:val="00802973"/>
    <w:rsid w:val="0081030A"/>
    <w:rsid w:val="00810801"/>
    <w:rsid w:val="0083043A"/>
    <w:rsid w:val="00836A69"/>
    <w:rsid w:val="00846AFC"/>
    <w:rsid w:val="008509B6"/>
    <w:rsid w:val="00850BA6"/>
    <w:rsid w:val="008611C3"/>
    <w:rsid w:val="00863FEE"/>
    <w:rsid w:val="00877D54"/>
    <w:rsid w:val="008876D6"/>
    <w:rsid w:val="008927E4"/>
    <w:rsid w:val="00892EC2"/>
    <w:rsid w:val="008938C2"/>
    <w:rsid w:val="00893C8D"/>
    <w:rsid w:val="00895488"/>
    <w:rsid w:val="00897986"/>
    <w:rsid w:val="008A0F0B"/>
    <w:rsid w:val="008A1DEE"/>
    <w:rsid w:val="008B31FC"/>
    <w:rsid w:val="008C7A9E"/>
    <w:rsid w:val="008C7B83"/>
    <w:rsid w:val="008E2D24"/>
    <w:rsid w:val="008E5ED2"/>
    <w:rsid w:val="008F2A2E"/>
    <w:rsid w:val="008F3C97"/>
    <w:rsid w:val="009153E2"/>
    <w:rsid w:val="00921407"/>
    <w:rsid w:val="0092416E"/>
    <w:rsid w:val="00950C61"/>
    <w:rsid w:val="00967F52"/>
    <w:rsid w:val="00983191"/>
    <w:rsid w:val="0098427B"/>
    <w:rsid w:val="009945A6"/>
    <w:rsid w:val="009970FF"/>
    <w:rsid w:val="009B236D"/>
    <w:rsid w:val="009B42DF"/>
    <w:rsid w:val="009B6445"/>
    <w:rsid w:val="009C24C9"/>
    <w:rsid w:val="009D683B"/>
    <w:rsid w:val="009E0494"/>
    <w:rsid w:val="009E3873"/>
    <w:rsid w:val="009E7134"/>
    <w:rsid w:val="009F3C13"/>
    <w:rsid w:val="00A2153A"/>
    <w:rsid w:val="00A2620C"/>
    <w:rsid w:val="00A334BD"/>
    <w:rsid w:val="00A4236E"/>
    <w:rsid w:val="00A61234"/>
    <w:rsid w:val="00A65E56"/>
    <w:rsid w:val="00A8098F"/>
    <w:rsid w:val="00A8111D"/>
    <w:rsid w:val="00A94385"/>
    <w:rsid w:val="00AB6236"/>
    <w:rsid w:val="00AC4765"/>
    <w:rsid w:val="00AD168D"/>
    <w:rsid w:val="00AD29C1"/>
    <w:rsid w:val="00AD301B"/>
    <w:rsid w:val="00AD7868"/>
    <w:rsid w:val="00AF72F3"/>
    <w:rsid w:val="00B00106"/>
    <w:rsid w:val="00B048BB"/>
    <w:rsid w:val="00B04906"/>
    <w:rsid w:val="00B13726"/>
    <w:rsid w:val="00B309E9"/>
    <w:rsid w:val="00B30BA5"/>
    <w:rsid w:val="00B424B1"/>
    <w:rsid w:val="00B55CB3"/>
    <w:rsid w:val="00B76D90"/>
    <w:rsid w:val="00B84D26"/>
    <w:rsid w:val="00B87C57"/>
    <w:rsid w:val="00BA1D9B"/>
    <w:rsid w:val="00BA2C61"/>
    <w:rsid w:val="00BA7D7A"/>
    <w:rsid w:val="00BB3836"/>
    <w:rsid w:val="00BC164C"/>
    <w:rsid w:val="00BC52DA"/>
    <w:rsid w:val="00BD26D1"/>
    <w:rsid w:val="00BD7C94"/>
    <w:rsid w:val="00BE32F3"/>
    <w:rsid w:val="00BE5665"/>
    <w:rsid w:val="00BE7CC8"/>
    <w:rsid w:val="00BF1B09"/>
    <w:rsid w:val="00BF1F06"/>
    <w:rsid w:val="00BF29C8"/>
    <w:rsid w:val="00BF415B"/>
    <w:rsid w:val="00BF7801"/>
    <w:rsid w:val="00C12E7A"/>
    <w:rsid w:val="00C23B52"/>
    <w:rsid w:val="00C312B0"/>
    <w:rsid w:val="00C53F97"/>
    <w:rsid w:val="00C60BC4"/>
    <w:rsid w:val="00C626DE"/>
    <w:rsid w:val="00C67198"/>
    <w:rsid w:val="00C81AA8"/>
    <w:rsid w:val="00C8288F"/>
    <w:rsid w:val="00C83C73"/>
    <w:rsid w:val="00C94A07"/>
    <w:rsid w:val="00CB1896"/>
    <w:rsid w:val="00CB3C3E"/>
    <w:rsid w:val="00CC3AEF"/>
    <w:rsid w:val="00CD3358"/>
    <w:rsid w:val="00CE1461"/>
    <w:rsid w:val="00CE53B2"/>
    <w:rsid w:val="00CF07B0"/>
    <w:rsid w:val="00CF2544"/>
    <w:rsid w:val="00D06858"/>
    <w:rsid w:val="00D21451"/>
    <w:rsid w:val="00D3608A"/>
    <w:rsid w:val="00D42607"/>
    <w:rsid w:val="00D432E6"/>
    <w:rsid w:val="00D60A87"/>
    <w:rsid w:val="00D65A30"/>
    <w:rsid w:val="00D73670"/>
    <w:rsid w:val="00D7494B"/>
    <w:rsid w:val="00D8465D"/>
    <w:rsid w:val="00D92A1A"/>
    <w:rsid w:val="00DB32D3"/>
    <w:rsid w:val="00DC60F8"/>
    <w:rsid w:val="00DC6571"/>
    <w:rsid w:val="00DD0EEE"/>
    <w:rsid w:val="00DD327C"/>
    <w:rsid w:val="00DD46E5"/>
    <w:rsid w:val="00DD752B"/>
    <w:rsid w:val="00DE2DBC"/>
    <w:rsid w:val="00DE5ED0"/>
    <w:rsid w:val="00DE6D02"/>
    <w:rsid w:val="00DF6F9A"/>
    <w:rsid w:val="00E0023A"/>
    <w:rsid w:val="00E00E30"/>
    <w:rsid w:val="00E20BA5"/>
    <w:rsid w:val="00E224E7"/>
    <w:rsid w:val="00E238FD"/>
    <w:rsid w:val="00E266F4"/>
    <w:rsid w:val="00E27061"/>
    <w:rsid w:val="00E27250"/>
    <w:rsid w:val="00E40EE0"/>
    <w:rsid w:val="00E474F2"/>
    <w:rsid w:val="00E5529B"/>
    <w:rsid w:val="00E8574F"/>
    <w:rsid w:val="00E85B8A"/>
    <w:rsid w:val="00E8759A"/>
    <w:rsid w:val="00E90211"/>
    <w:rsid w:val="00E916E2"/>
    <w:rsid w:val="00E95934"/>
    <w:rsid w:val="00EB0EEC"/>
    <w:rsid w:val="00EB7F8E"/>
    <w:rsid w:val="00EC7F15"/>
    <w:rsid w:val="00ED04DD"/>
    <w:rsid w:val="00ED1870"/>
    <w:rsid w:val="00ED19FD"/>
    <w:rsid w:val="00EE15EB"/>
    <w:rsid w:val="00EF242C"/>
    <w:rsid w:val="00EF2EB5"/>
    <w:rsid w:val="00EF4D7A"/>
    <w:rsid w:val="00F1377B"/>
    <w:rsid w:val="00F1793B"/>
    <w:rsid w:val="00F207EA"/>
    <w:rsid w:val="00F5465D"/>
    <w:rsid w:val="00F551BC"/>
    <w:rsid w:val="00F650AC"/>
    <w:rsid w:val="00F700A8"/>
    <w:rsid w:val="00F83079"/>
    <w:rsid w:val="00F86657"/>
    <w:rsid w:val="00F90BB0"/>
    <w:rsid w:val="00FA1AEF"/>
    <w:rsid w:val="00FB044C"/>
    <w:rsid w:val="00FB2D0C"/>
    <w:rsid w:val="00FC02FD"/>
    <w:rsid w:val="00FC2FFD"/>
    <w:rsid w:val="00FC42F8"/>
    <w:rsid w:val="00FD7E6F"/>
    <w:rsid w:val="00FE328D"/>
    <w:rsid w:val="00FE7562"/>
    <w:rsid w:val="00FF3D3D"/>
    <w:rsid w:val="1F6452EC"/>
    <w:rsid w:val="23AA7B54"/>
    <w:rsid w:val="661743A1"/>
    <w:rsid w:val="734B7ADB"/>
    <w:rsid w:val="7AE7CD42"/>
    <w:rsid w:val="7EB6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4377"/>
  <w15:docId w15:val="{52B311AF-EAC2-4B0D-897D-273A7005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9" w:lineRule="auto"/>
      <w:ind w:left="370"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4F81BD"/>
      <w:spacing w:after="67"/>
      <w:ind w:right="244"/>
      <w:jc w:val="center"/>
      <w:outlineLvl w:val="0"/>
    </w:pPr>
    <w:rPr>
      <w:rFonts w:ascii="Calibri" w:eastAsia="Calibri" w:hAnsi="Calibri" w:cs="Calibri"/>
      <w:b/>
      <w:color w:val="000000"/>
      <w:sz w:val="28"/>
    </w:rPr>
  </w:style>
  <w:style w:type="paragraph" w:styleId="Heading3">
    <w:name w:val="heading 3"/>
    <w:basedOn w:val="Normal"/>
    <w:next w:val="Normal"/>
    <w:uiPriority w:val="9"/>
    <w:unhideWhenUsed/>
    <w:qFormat/>
    <w:rsid w:val="008A0F0B"/>
    <w:pPr>
      <w:keepNext/>
      <w:keepLines/>
      <w:spacing w:before="160" w:after="80"/>
      <w:outlineLvl w:val="2"/>
    </w:pPr>
    <w:rPr>
      <w:rFonts w:eastAsiaTheme="minorEastAsia" w:cstheme="majorEastAsia"/>
      <w:color w:val="2E74B5" w:themeColor="accent1" w:themeShade="BF"/>
      <w:sz w:val="28"/>
      <w:szCs w:val="28"/>
    </w:rPr>
  </w:style>
  <w:style w:type="paragraph" w:styleId="Heading4">
    <w:name w:val="heading 4"/>
    <w:basedOn w:val="Normal"/>
    <w:next w:val="Normal"/>
    <w:uiPriority w:val="9"/>
    <w:unhideWhenUsed/>
    <w:qFormat/>
    <w:rsid w:val="008A0F0B"/>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E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82"/>
    <w:rPr>
      <w:rFonts w:ascii="Calibri" w:eastAsia="Calibri" w:hAnsi="Calibri" w:cs="Calibri"/>
      <w:color w:val="000000"/>
    </w:rPr>
  </w:style>
  <w:style w:type="paragraph" w:styleId="BalloonText">
    <w:name w:val="Balloon Text"/>
    <w:basedOn w:val="Normal"/>
    <w:link w:val="BalloonTextChar"/>
    <w:uiPriority w:val="99"/>
    <w:semiHidden/>
    <w:unhideWhenUsed/>
    <w:rsid w:val="00DD0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EEE"/>
    <w:rPr>
      <w:rFonts w:ascii="Segoe UI" w:eastAsia="Calibri" w:hAnsi="Segoe UI" w:cs="Segoe UI"/>
      <w:color w:val="000000"/>
      <w:sz w:val="18"/>
      <w:szCs w:val="18"/>
    </w:rPr>
  </w:style>
  <w:style w:type="paragraph" w:styleId="ListParagraph">
    <w:name w:val="List Paragraph"/>
    <w:basedOn w:val="Normal"/>
    <w:uiPriority w:val="34"/>
    <w:qFormat/>
    <w:rsid w:val="008A1DEE"/>
    <w:pPr>
      <w:ind w:left="720"/>
      <w:contextualSpacing/>
    </w:pPr>
  </w:style>
  <w:style w:type="table" w:customStyle="1" w:styleId="TableGrid0">
    <w:name w:val="Table Grid0"/>
    <w:basedOn w:val="TableNormal"/>
    <w:uiPriority w:val="39"/>
    <w:rsid w:val="002B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97054"/>
  </w:style>
  <w:style w:type="paragraph" w:customStyle="1" w:styleId="paragraph">
    <w:name w:val="paragraph"/>
    <w:basedOn w:val="Normal"/>
    <w:rsid w:val="0029705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semiHidden/>
    <w:unhideWhenUsed/>
    <w:rsid w:val="00CB3C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C3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724402">
      <w:bodyDiv w:val="1"/>
      <w:marLeft w:val="0"/>
      <w:marRight w:val="0"/>
      <w:marTop w:val="0"/>
      <w:marBottom w:val="0"/>
      <w:divBdr>
        <w:top w:val="none" w:sz="0" w:space="0" w:color="auto"/>
        <w:left w:val="none" w:sz="0" w:space="0" w:color="auto"/>
        <w:bottom w:val="none" w:sz="0" w:space="0" w:color="auto"/>
        <w:right w:val="none" w:sz="0" w:space="0" w:color="auto"/>
      </w:divBdr>
    </w:div>
    <w:div w:id="1104767877">
      <w:bodyDiv w:val="1"/>
      <w:marLeft w:val="0"/>
      <w:marRight w:val="0"/>
      <w:marTop w:val="0"/>
      <w:marBottom w:val="0"/>
      <w:divBdr>
        <w:top w:val="none" w:sz="0" w:space="0" w:color="auto"/>
        <w:left w:val="none" w:sz="0" w:space="0" w:color="auto"/>
        <w:bottom w:val="none" w:sz="0" w:space="0" w:color="auto"/>
        <w:right w:val="none" w:sz="0" w:space="0" w:color="auto"/>
      </w:divBdr>
    </w:div>
    <w:div w:id="1275670252">
      <w:bodyDiv w:val="1"/>
      <w:marLeft w:val="0"/>
      <w:marRight w:val="0"/>
      <w:marTop w:val="0"/>
      <w:marBottom w:val="0"/>
      <w:divBdr>
        <w:top w:val="none" w:sz="0" w:space="0" w:color="auto"/>
        <w:left w:val="none" w:sz="0" w:space="0" w:color="auto"/>
        <w:bottom w:val="none" w:sz="0" w:space="0" w:color="auto"/>
        <w:right w:val="none" w:sz="0" w:space="0" w:color="auto"/>
      </w:divBdr>
    </w:div>
    <w:div w:id="155152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6DBF0E642E9469E670BF0F03B0EE4" ma:contentTypeVersion="16" ma:contentTypeDescription="Create a new document." ma:contentTypeScope="" ma:versionID="b27d60fcd7c902dbf18dc0c810bbb4d1">
  <xsd:schema xmlns:xsd="http://www.w3.org/2001/XMLSchema" xmlns:xs="http://www.w3.org/2001/XMLSchema" xmlns:p="http://schemas.microsoft.com/office/2006/metadata/properties" xmlns:ns2="b48c2c81-c9d1-4290-bca2-7808c1fbfaa5" xmlns:ns3="86f4bcf3-e437-438b-b326-fbedb501869a" targetNamespace="http://schemas.microsoft.com/office/2006/metadata/properties" ma:root="true" ma:fieldsID="3e3b9787d5f94e48262ecb4528cf89dc" ns2:_="" ns3:_="">
    <xsd:import namespace="b48c2c81-c9d1-4290-bca2-7808c1fbfaa5"/>
    <xsd:import namespace="86f4bcf3-e437-438b-b326-fbedb5018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c2c81-c9d1-4290-bca2-7808c1fbf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daec7a-98fa-48bf-a079-6eb2b8b0132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4bcf3-e437-438b-b326-fbedb5018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f57fde-78f8-4c20-b804-960a75946bd9}" ma:internalName="TaxCatchAll" ma:showField="CatchAllData" ma:web="86f4bcf3-e437-438b-b326-fbedb5018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f4bcf3-e437-438b-b326-fbedb501869a" xsi:nil="true"/>
    <lcf76f155ced4ddcb4097134ff3c332f xmlns="b48c2c81-c9d1-4290-bca2-7808c1fbfaa5">
      <Terms xmlns="http://schemas.microsoft.com/office/infopath/2007/PartnerControls"/>
    </lcf76f155ced4ddcb4097134ff3c332f>
    <SharedWithUsers xmlns="86f4bcf3-e437-438b-b326-fbedb501869a">
      <UserInfo>
        <DisplayName/>
        <AccountId xsi:nil="true"/>
        <AccountType/>
      </UserInfo>
    </SharedWithUsers>
  </documentManagement>
</p:properties>
</file>

<file path=customXml/itemProps1.xml><?xml version="1.0" encoding="utf-8"?>
<ds:datastoreItem xmlns:ds="http://schemas.openxmlformats.org/officeDocument/2006/customXml" ds:itemID="{EB18C299-950A-40C0-988C-6FCEE6A4807E}">
  <ds:schemaRefs>
    <ds:schemaRef ds:uri="http://schemas.microsoft.com/sharepoint/v3/contenttype/forms"/>
  </ds:schemaRefs>
</ds:datastoreItem>
</file>

<file path=customXml/itemProps2.xml><?xml version="1.0" encoding="utf-8"?>
<ds:datastoreItem xmlns:ds="http://schemas.openxmlformats.org/officeDocument/2006/customXml" ds:itemID="{33982343-B185-4AF5-A026-E87E01137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c2c81-c9d1-4290-bca2-7808c1fbfaa5"/>
    <ds:schemaRef ds:uri="86f4bcf3-e437-438b-b326-fbedb5018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2BB10-F6F6-4098-A6DD-5DBC593056CE}">
  <ds:schemaRefs>
    <ds:schemaRef ds:uri="http://schemas.microsoft.com/office/2006/metadata/properties"/>
    <ds:schemaRef ds:uri="http://schemas.microsoft.com/office/infopath/2007/PartnerControls"/>
    <ds:schemaRef ds:uri="86f4bcf3-e437-438b-b326-fbedb501869a"/>
    <ds:schemaRef ds:uri="b48c2c81-c9d1-4290-bca2-7808c1fbfaa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954</Words>
  <Characters>5440</Characters>
  <Application>Microsoft Office Word</Application>
  <DocSecurity>0</DocSecurity>
  <Lines>45</Lines>
  <Paragraphs>12</Paragraphs>
  <ScaleCrop>false</ScaleCrop>
  <Company>Medicine Hat School District #76</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Peterson</dc:creator>
  <cp:keywords/>
  <cp:lastModifiedBy>Tricia Unreiner</cp:lastModifiedBy>
  <cp:revision>26</cp:revision>
  <cp:lastPrinted>2017-10-25T19:37:00Z</cp:lastPrinted>
  <dcterms:created xsi:type="dcterms:W3CDTF">2024-11-03T19:52:00Z</dcterms:created>
  <dcterms:modified xsi:type="dcterms:W3CDTF">2024-12-16T03:11:00Z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557956500</vt:i4>
  </property>
  <property fmtid="{D5CDD505-2E9C-101B-9397-08002B2CF9AE}" pid="3" name="ContentTypeId">
    <vt:lpwstr>0x0101008F46DBF0E642E9469E670BF0F03B0EE4</vt:lpwstr>
  </property>
  <property fmtid="{D5CDD505-2E9C-101B-9397-08002B2CF9AE}" pid="4" name="MediaServiceImageTags">
    <vt:lpwstr/>
  </property>
  <property fmtid="{D5CDD505-2E9C-101B-9397-08002B2CF9AE}" pid="5" name="Order">
    <vt:r8>8764900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